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F2" w:rsidRDefault="00A100F2">
      <w:pPr>
        <w:pStyle w:val="ARCATNormal"/>
      </w:pPr>
    </w:p>
    <w:p w:rsidR="00A100F2" w:rsidRPr="00D544FD" w:rsidRDefault="00CE5D05">
      <w:pPr>
        <w:spacing w:after="0" w:line="240" w:lineRule="auto"/>
        <w:jc w:val="center"/>
        <w:rPr>
          <w:lang w:val="en-GB"/>
        </w:rPr>
      </w:pPr>
      <w:r w:rsidRPr="00D544FD">
        <w:rPr>
          <w:lang w:val="en-GB"/>
        </w:rPr>
        <w:fldChar w:fldCharType="begin"/>
      </w:r>
      <w:r w:rsidRPr="00D544FD">
        <w:rPr>
          <w:lang w:val="en-GB"/>
        </w:rPr>
        <w:instrText xml:space="preserve"> IMPORT "http://www.arcat.com/clients/gfx/chamber.gif" \* MERGEFORMAT \d  \x \y</w:instrText>
      </w:r>
      <w:r w:rsidRPr="00D544FD">
        <w:rPr>
          <w:lang w:val="en-GB"/>
        </w:rPr>
        <w:fldChar w:fldCharType="separate"/>
      </w:r>
      <w:r w:rsidR="009D3CC8" w:rsidRPr="00D544FD">
        <w:rPr>
          <w:noProof/>
          <w:lang w:val="it-IT" w:eastAsia="it-IT"/>
        </w:rPr>
        <w:drawing>
          <wp:inline distT="0" distB="0" distL="0" distR="0" wp14:anchorId="4053A242" wp14:editId="63849531">
            <wp:extent cx="1063000" cy="419100"/>
            <wp:effectExtent l="0" t="0" r="0" b="0"/>
            <wp:docPr id="1" name="Picture rId824E3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24E314F" descr="http://www.arcat.com/clients/gfx/chamber.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3000" cy="419100"/>
                    </a:xfrm>
                    <a:prstGeom prst="rect">
                      <a:avLst/>
                    </a:prstGeom>
                    <a:noFill/>
                  </pic:spPr>
                </pic:pic>
              </a:graphicData>
            </a:graphic>
          </wp:inline>
        </w:drawing>
      </w:r>
      <w:r w:rsidRPr="00D544FD">
        <w:rPr>
          <w:noProof/>
          <w:lang w:val="en-GB" w:eastAsia="it-IT"/>
        </w:rPr>
        <w:fldChar w:fldCharType="end"/>
      </w:r>
    </w:p>
    <w:p w:rsidR="0099403B" w:rsidRPr="00D544FD" w:rsidRDefault="0099403B">
      <w:pPr>
        <w:pStyle w:val="ARCATTitle"/>
        <w:jc w:val="center"/>
        <w:rPr>
          <w:lang w:val="en-GB"/>
        </w:rPr>
      </w:pPr>
    </w:p>
    <w:p w:rsidR="00A52DA2" w:rsidRPr="00B8326D" w:rsidRDefault="00A52DA2" w:rsidP="00A52DA2">
      <w:pPr>
        <w:pStyle w:val="ARCATTitle"/>
        <w:jc w:val="center"/>
        <w:rPr>
          <w:sz w:val="24"/>
          <w:szCs w:val="24"/>
          <w:lang w:val="en-GB"/>
        </w:rPr>
      </w:pPr>
      <w:r w:rsidRPr="00B8326D">
        <w:rPr>
          <w:sz w:val="24"/>
          <w:szCs w:val="24"/>
          <w:lang w:val="en-GB"/>
        </w:rPr>
        <w:t xml:space="preserve">SECTION </w:t>
      </w:r>
      <w:r w:rsidRPr="00E74DC7">
        <w:rPr>
          <w:sz w:val="24"/>
          <w:szCs w:val="24"/>
          <w:lang w:val="en-GB"/>
        </w:rPr>
        <w:t>32 39 13</w:t>
      </w:r>
      <w:r w:rsidRPr="00B8326D">
        <w:rPr>
          <w:sz w:val="24"/>
          <w:szCs w:val="24"/>
          <w:lang w:val="en-GB"/>
        </w:rPr>
        <w:t xml:space="preserve"> </w:t>
      </w:r>
    </w:p>
    <w:p w:rsidR="00A52DA2" w:rsidRDefault="00A52DA2" w:rsidP="00A52DA2">
      <w:pPr>
        <w:pStyle w:val="ARCATTitle"/>
        <w:jc w:val="center"/>
        <w:rPr>
          <w:sz w:val="24"/>
          <w:szCs w:val="24"/>
          <w:lang w:val="en-GB"/>
        </w:rPr>
      </w:pPr>
      <w:r w:rsidRPr="00E74DC7">
        <w:rPr>
          <w:sz w:val="24"/>
          <w:szCs w:val="24"/>
          <w:lang w:val="en-GB"/>
        </w:rPr>
        <w:t xml:space="preserve">MANUFACTURED METAL BOLLARDS </w:t>
      </w:r>
    </w:p>
    <w:p w:rsidR="00A52DA2" w:rsidRPr="00B8326D" w:rsidRDefault="00A52DA2" w:rsidP="00A52DA2">
      <w:pPr>
        <w:pStyle w:val="ARCATTitle"/>
        <w:jc w:val="center"/>
        <w:rPr>
          <w:sz w:val="24"/>
          <w:szCs w:val="24"/>
          <w:lang w:val="en-GB"/>
        </w:rPr>
      </w:pPr>
      <w:r w:rsidRPr="00B8326D">
        <w:rPr>
          <w:sz w:val="24"/>
          <w:szCs w:val="24"/>
          <w:lang w:val="en-GB"/>
        </w:rPr>
        <w:t xml:space="preserve">ALTERNATIVE SECTIONS </w:t>
      </w:r>
      <w:r w:rsidRPr="00E74DC7">
        <w:rPr>
          <w:sz w:val="24"/>
          <w:szCs w:val="24"/>
          <w:lang w:val="en-GB"/>
        </w:rPr>
        <w:t>05 74 00</w:t>
      </w:r>
      <w:r>
        <w:rPr>
          <w:sz w:val="24"/>
          <w:szCs w:val="24"/>
          <w:lang w:val="en-GB"/>
        </w:rPr>
        <w:t xml:space="preserve"> </w:t>
      </w:r>
      <w:r w:rsidRPr="00E74DC7">
        <w:rPr>
          <w:sz w:val="24"/>
          <w:szCs w:val="24"/>
          <w:lang w:val="en-GB"/>
        </w:rPr>
        <w:t>Decorative Metal Castings</w:t>
      </w:r>
    </w:p>
    <w:p w:rsidR="00D42D7D" w:rsidRPr="00D544FD" w:rsidRDefault="00D42D7D" w:rsidP="00D42D7D">
      <w:pPr>
        <w:pStyle w:val="ARCATNormal"/>
        <w:rPr>
          <w:lang w:val="en-GB"/>
        </w:rPr>
      </w:pPr>
    </w:p>
    <w:p w:rsidR="00D42D7D" w:rsidRDefault="00157B4F" w:rsidP="00D42D7D">
      <w:pPr>
        <w:pStyle w:val="ARCATnote"/>
        <w:rPr>
          <w:color w:val="404040" w:themeColor="text1" w:themeTint="BF"/>
          <w:lang w:val="en-GB"/>
        </w:rPr>
      </w:pPr>
      <w:r w:rsidRPr="00D544FD">
        <w:rPr>
          <w:color w:val="404040" w:themeColor="text1" w:themeTint="BF"/>
          <w:lang w:val="en-GB"/>
        </w:rPr>
        <w:t xml:space="preserve">** NOTE </w:t>
      </w:r>
      <w:r w:rsidR="00D42D7D" w:rsidRPr="00D544FD">
        <w:rPr>
          <w:color w:val="404040" w:themeColor="text1" w:themeTint="BF"/>
          <w:lang w:val="en-GB"/>
        </w:rPr>
        <w:t xml:space="preserve">** Edit this guide specification to meet project requirements. </w:t>
      </w:r>
    </w:p>
    <w:p w:rsidR="003E3193" w:rsidRPr="00D544FD" w:rsidRDefault="003E3193" w:rsidP="003E3193">
      <w:pPr>
        <w:pStyle w:val="ARCATnote"/>
        <w:rPr>
          <w:color w:val="404040" w:themeColor="text1" w:themeTint="BF"/>
          <w:lang w:val="en-GB"/>
        </w:rPr>
      </w:pPr>
      <w:r w:rsidRPr="00D544FD">
        <w:rPr>
          <w:color w:val="404040" w:themeColor="text1" w:themeTint="BF"/>
          <w:lang w:val="en-GB"/>
        </w:rPr>
        <w:t xml:space="preserve">FAAC Access Automation Business Unit is part of FAAC group. </w:t>
      </w:r>
    </w:p>
    <w:p w:rsidR="003E3193" w:rsidRPr="00AB1452" w:rsidRDefault="003E3193" w:rsidP="003E3193">
      <w:pPr>
        <w:pStyle w:val="ARCATnote"/>
        <w:rPr>
          <w:color w:val="404040" w:themeColor="text1" w:themeTint="BF"/>
          <w:lang w:val="it-IT"/>
        </w:rPr>
      </w:pPr>
      <w:r w:rsidRPr="00AB1452">
        <w:rPr>
          <w:color w:val="404040" w:themeColor="text1" w:themeTint="BF"/>
          <w:lang w:val="it-IT"/>
        </w:rPr>
        <w:t>Headquarter</w:t>
      </w:r>
      <w:r>
        <w:rPr>
          <w:color w:val="404040" w:themeColor="text1" w:themeTint="BF"/>
          <w:lang w:val="it-IT"/>
        </w:rPr>
        <w:t>s</w:t>
      </w:r>
      <w:r w:rsidRPr="00AB1452">
        <w:rPr>
          <w:color w:val="404040" w:themeColor="text1" w:themeTint="BF"/>
          <w:lang w:val="it-IT"/>
        </w:rPr>
        <w:t xml:space="preserve">: </w:t>
      </w:r>
    </w:p>
    <w:p w:rsidR="003E3193" w:rsidRPr="00AB1452" w:rsidRDefault="003E3193" w:rsidP="003E3193">
      <w:pPr>
        <w:pStyle w:val="ARCATnote"/>
        <w:rPr>
          <w:color w:val="404040" w:themeColor="text1" w:themeTint="BF"/>
          <w:lang w:val="it-IT"/>
        </w:rPr>
      </w:pPr>
      <w:r w:rsidRPr="00AB1452">
        <w:rPr>
          <w:color w:val="404040" w:themeColor="text1" w:themeTint="BF"/>
          <w:lang w:val="it-IT"/>
        </w:rPr>
        <w:t xml:space="preserve">Via </w:t>
      </w:r>
      <w:proofErr w:type="spellStart"/>
      <w:r w:rsidRPr="00AB1452">
        <w:rPr>
          <w:color w:val="404040" w:themeColor="text1" w:themeTint="BF"/>
          <w:lang w:val="it-IT"/>
        </w:rPr>
        <w:t>Calari</w:t>
      </w:r>
      <w:proofErr w:type="spellEnd"/>
      <w:r w:rsidRPr="00AB1452">
        <w:rPr>
          <w:color w:val="404040" w:themeColor="text1" w:themeTint="BF"/>
          <w:lang w:val="it-IT"/>
        </w:rPr>
        <w:t>, 10</w:t>
      </w:r>
    </w:p>
    <w:p w:rsidR="003E3193" w:rsidRPr="00AB1452" w:rsidRDefault="003E3193" w:rsidP="003E3193">
      <w:pPr>
        <w:pStyle w:val="ARCATnote"/>
        <w:rPr>
          <w:color w:val="404040" w:themeColor="text1" w:themeTint="BF"/>
          <w:lang w:val="it-IT"/>
        </w:rPr>
      </w:pPr>
      <w:r w:rsidRPr="00AB1452">
        <w:rPr>
          <w:color w:val="404040" w:themeColor="text1" w:themeTint="BF"/>
          <w:lang w:val="it-IT"/>
        </w:rPr>
        <w:t>40069 Zola Predosa, Bologna – Italy</w:t>
      </w:r>
      <w:r w:rsidRPr="00AB1452">
        <w:rPr>
          <w:color w:val="404040" w:themeColor="text1" w:themeTint="BF"/>
          <w:lang w:val="it-IT"/>
        </w:rPr>
        <w:tab/>
      </w:r>
    </w:p>
    <w:p w:rsidR="003E3193" w:rsidRPr="00D544FD" w:rsidRDefault="003E3193" w:rsidP="003E3193">
      <w:pPr>
        <w:pStyle w:val="ARCATnote"/>
        <w:rPr>
          <w:color w:val="404040" w:themeColor="text1" w:themeTint="BF"/>
          <w:lang w:val="en-GB"/>
        </w:rPr>
      </w:pPr>
      <w:r w:rsidRPr="00D544FD">
        <w:rPr>
          <w:color w:val="404040" w:themeColor="text1" w:themeTint="BF"/>
          <w:lang w:val="en-GB"/>
        </w:rPr>
        <w:t>Tel. +39 051 61724</w:t>
      </w:r>
    </w:p>
    <w:p w:rsidR="003E3193" w:rsidRPr="00D544FD" w:rsidRDefault="003E3193" w:rsidP="003E3193">
      <w:pPr>
        <w:pStyle w:val="ARCATnote"/>
        <w:rPr>
          <w:color w:val="404040" w:themeColor="text1" w:themeTint="BF"/>
          <w:lang w:val="en-GB"/>
        </w:rPr>
      </w:pPr>
      <w:r w:rsidRPr="00D544FD">
        <w:rPr>
          <w:color w:val="404040" w:themeColor="text1" w:themeTint="BF"/>
          <w:lang w:val="en-GB"/>
        </w:rPr>
        <w:t>Fax +39 051 75 85 18</w:t>
      </w:r>
      <w:r w:rsidRPr="00D544FD">
        <w:rPr>
          <w:color w:val="404040" w:themeColor="text1" w:themeTint="BF"/>
          <w:lang w:val="en-GB"/>
        </w:rPr>
        <w:tab/>
      </w:r>
    </w:p>
    <w:p w:rsidR="003E3193" w:rsidRPr="00D544FD" w:rsidRDefault="003E3193" w:rsidP="003E3193">
      <w:pPr>
        <w:pStyle w:val="ARCATnote"/>
        <w:rPr>
          <w:color w:val="404040" w:themeColor="text1" w:themeTint="BF"/>
          <w:lang w:val="en-GB"/>
        </w:rPr>
      </w:pPr>
      <w:r w:rsidRPr="00D544FD">
        <w:rPr>
          <w:color w:val="404040" w:themeColor="text1" w:themeTint="BF"/>
          <w:lang w:val="en-GB"/>
        </w:rPr>
        <w:t>www.faacgroup.com</w:t>
      </w:r>
      <w:r w:rsidRPr="00D544FD">
        <w:rPr>
          <w:color w:val="404040" w:themeColor="text1" w:themeTint="BF"/>
          <w:lang w:val="en-GB"/>
        </w:rPr>
        <w:tab/>
      </w:r>
      <w:r w:rsidRPr="00D544FD">
        <w:rPr>
          <w:color w:val="404040" w:themeColor="text1" w:themeTint="BF"/>
          <w:lang w:val="en-GB"/>
        </w:rPr>
        <w:br/>
      </w:r>
      <w:r w:rsidRPr="00D544FD">
        <w:rPr>
          <w:color w:val="404040" w:themeColor="text1" w:themeTint="BF"/>
          <w:lang w:val="en-GB"/>
        </w:rPr>
        <w:br/>
        <w:t xml:space="preserve">FAAC Group designs manufactures and distributes the most secure, innovative and functional solutions worldwide for every pedestrian and vehicular </w:t>
      </w:r>
      <w:proofErr w:type="gramStart"/>
      <w:r w:rsidRPr="00D544FD">
        <w:rPr>
          <w:color w:val="404040" w:themeColor="text1" w:themeTint="BF"/>
          <w:lang w:val="en-GB"/>
        </w:rPr>
        <w:t>need:</w:t>
      </w:r>
      <w:proofErr w:type="gramEnd"/>
      <w:r w:rsidRPr="00D544FD">
        <w:rPr>
          <w:color w:val="404040" w:themeColor="text1" w:themeTint="BF"/>
          <w:lang w:val="en-GB"/>
        </w:rPr>
        <w:t xml:space="preserve"> automatic access - parking - access control. FAAC Group satisfies the service and reliability needs of residential, commercial and industrial clients. FAAC Group makes the city move, creating automation that simplifies the lives of those who live there.</w:t>
      </w:r>
    </w:p>
    <w:p w:rsidR="003E3193" w:rsidRPr="00D544FD" w:rsidRDefault="003E3193" w:rsidP="003E3193">
      <w:pPr>
        <w:pStyle w:val="ARCATnote"/>
        <w:rPr>
          <w:color w:val="404040" w:themeColor="text1" w:themeTint="BF"/>
          <w:lang w:val="en-GB"/>
        </w:rPr>
      </w:pPr>
      <w:r w:rsidRPr="00D544FD">
        <w:rPr>
          <w:color w:val="404040" w:themeColor="text1" w:themeTint="BF"/>
          <w:lang w:val="en-GB"/>
        </w:rPr>
        <w:t>Today, after</w:t>
      </w:r>
      <w:r>
        <w:rPr>
          <w:color w:val="404040" w:themeColor="text1" w:themeTint="BF"/>
          <w:lang w:val="en-GB"/>
        </w:rPr>
        <w:t xml:space="preserve"> more than</w:t>
      </w:r>
      <w:r w:rsidRPr="00D544FD">
        <w:rPr>
          <w:color w:val="404040" w:themeColor="text1" w:themeTint="BF"/>
          <w:lang w:val="en-GB"/>
        </w:rPr>
        <w:t xml:space="preserve"> fifty years of business and thanks to steady growth in all areas of automation and access control, FAAC has turned into a large multinational industrial group with over 80 countries served by </w:t>
      </w:r>
      <w:r>
        <w:rPr>
          <w:color w:val="404040" w:themeColor="text1" w:themeTint="BF"/>
          <w:lang w:val="en-GB"/>
        </w:rPr>
        <w:t xml:space="preserve">sales offices or </w:t>
      </w:r>
      <w:r w:rsidRPr="00D544FD">
        <w:rPr>
          <w:color w:val="404040" w:themeColor="text1" w:themeTint="BF"/>
          <w:lang w:val="en-GB"/>
        </w:rPr>
        <w:t>official distributors.</w:t>
      </w:r>
    </w:p>
    <w:p w:rsidR="ABFFABFF" w:rsidRPr="00D544FD" w:rsidRDefault="ABFFABFF" w:rsidP="00A15ACC">
      <w:pPr>
        <w:pStyle w:val="ARCATPart"/>
        <w:numPr>
          <w:ilvl w:val="0"/>
          <w:numId w:val="1"/>
        </w:numPr>
        <w:rPr>
          <w:lang w:val="en-GB"/>
        </w:rPr>
      </w:pPr>
      <w:r w:rsidRPr="00D544FD">
        <w:rPr>
          <w:lang w:val="en-GB"/>
        </w:rPr>
        <w:t>GENERAL</w:t>
      </w:r>
    </w:p>
    <w:p w:rsidR="00A15ACC" w:rsidRPr="00D544FD" w:rsidRDefault="ABFFABFF" w:rsidP="00A15ACC">
      <w:pPr>
        <w:pStyle w:val="ARCATArticle"/>
        <w:rPr>
          <w:lang w:val="en-GB"/>
        </w:rPr>
      </w:pPr>
      <w:r w:rsidRPr="00D544FD">
        <w:rPr>
          <w:lang w:val="en-GB"/>
        </w:rPr>
        <w:t>SECTION INCLUDES</w:t>
      </w:r>
    </w:p>
    <w:p w:rsidR="00852948" w:rsidRPr="00D544FD" w:rsidRDefault="00852948" w:rsidP="00852948">
      <w:pPr>
        <w:pStyle w:val="ARCATParagraph"/>
        <w:ind w:left="1154"/>
        <w:rPr>
          <w:lang w:val="en-GB"/>
        </w:rPr>
      </w:pPr>
      <w:r w:rsidRPr="00D544FD">
        <w:rPr>
          <w:lang w:val="en-GB"/>
        </w:rPr>
        <w:t>Hydraulic Automatic Retractable Bollards:</w:t>
      </w:r>
    </w:p>
    <w:p w:rsidR="00A15ACC" w:rsidRPr="00D544FD" w:rsidRDefault="00852948" w:rsidP="00852948">
      <w:pPr>
        <w:pStyle w:val="ARCATSubPara"/>
        <w:rPr>
          <w:lang w:val="en-GB"/>
        </w:rPr>
      </w:pPr>
      <w:r w:rsidRPr="00D544FD">
        <w:rPr>
          <w:lang w:val="en-GB"/>
        </w:rPr>
        <w:t xml:space="preserve">Access Control - perimeter security application </w:t>
      </w:r>
      <w:r>
        <w:rPr>
          <w:lang w:val="en-GB"/>
        </w:rPr>
        <w:t xml:space="preserve">Hydraulic Automatic </w:t>
      </w:r>
      <w:r w:rsidRPr="00D544FD">
        <w:rPr>
          <w:lang w:val="en-GB"/>
        </w:rPr>
        <w:t xml:space="preserve">retractable bollards </w:t>
      </w:r>
      <w:r w:rsidR="ABFFABFF" w:rsidRPr="00D544FD">
        <w:rPr>
          <w:lang w:val="en-GB"/>
        </w:rPr>
        <w:t xml:space="preserve">(Model </w:t>
      </w:r>
      <w:r w:rsidR="00CF482B">
        <w:rPr>
          <w:lang w:val="en-GB"/>
        </w:rPr>
        <w:t xml:space="preserve">JS 80 </w:t>
      </w:r>
      <w:r>
        <w:rPr>
          <w:lang w:val="en-GB"/>
        </w:rPr>
        <w:t>HA</w:t>
      </w:r>
      <w:r w:rsidR="ABFFABFF" w:rsidRPr="00D544FD">
        <w:rPr>
          <w:lang w:val="en-GB"/>
        </w:rPr>
        <w:t>)</w:t>
      </w:r>
    </w:p>
    <w:p w:rsidR="ABFFABFF" w:rsidRPr="00D544FD" w:rsidRDefault="ABFFABFF" w:rsidP="ABFFABFF">
      <w:pPr>
        <w:pStyle w:val="ARCATArticle"/>
        <w:rPr>
          <w:lang w:val="en-GB"/>
        </w:rPr>
      </w:pPr>
      <w:r w:rsidRPr="00D544FD">
        <w:rPr>
          <w:lang w:val="en-GB"/>
        </w:rPr>
        <w:t xml:space="preserve">RELATED </w:t>
      </w:r>
      <w:r w:rsidR="00923D4F" w:rsidRPr="00D544FD">
        <w:rPr>
          <w:lang w:val="en-GB"/>
        </w:rPr>
        <w:t>REQUIREMENTS</w:t>
      </w:r>
    </w:p>
    <w:p w:rsidR="00060211" w:rsidRPr="00B8326D" w:rsidRDefault="00060211" w:rsidP="00060211">
      <w:pPr>
        <w:pStyle w:val="ARCATParagraph"/>
        <w:ind w:left="1152"/>
        <w:rPr>
          <w:rFonts w:eastAsiaTheme="minorEastAsia"/>
          <w:lang w:val="en-GB"/>
        </w:rPr>
      </w:pPr>
      <w:r w:rsidRPr="00B8326D">
        <w:rPr>
          <w:rFonts w:eastAsiaTheme="minorEastAsia"/>
          <w:lang w:val="en-GB"/>
        </w:rPr>
        <w:t>Section 02 22 19 – Traffic Assessment</w:t>
      </w:r>
    </w:p>
    <w:p w:rsidR="00060211" w:rsidRPr="00B8326D" w:rsidRDefault="00060211" w:rsidP="00060211">
      <w:pPr>
        <w:pStyle w:val="ARCATParagraph"/>
        <w:ind w:left="1152"/>
        <w:rPr>
          <w:rFonts w:eastAsiaTheme="minorEastAsia"/>
          <w:lang w:val="en-GB"/>
        </w:rPr>
      </w:pPr>
      <w:r w:rsidRPr="00B8326D">
        <w:rPr>
          <w:rFonts w:eastAsiaTheme="minorEastAsia"/>
          <w:lang w:val="en-GB"/>
        </w:rPr>
        <w:t>Section 32 31 00 – Fences and Gates</w:t>
      </w:r>
    </w:p>
    <w:p w:rsidR="00060211" w:rsidRPr="00B8326D" w:rsidRDefault="00060211" w:rsidP="00060211">
      <w:pPr>
        <w:pStyle w:val="ARCATParagraph"/>
        <w:ind w:left="1152"/>
        <w:rPr>
          <w:rFonts w:eastAsiaTheme="minorEastAsia"/>
          <w:lang w:val="en-GB"/>
        </w:rPr>
      </w:pPr>
      <w:r w:rsidRPr="00B8326D">
        <w:rPr>
          <w:rFonts w:eastAsiaTheme="minorEastAsia"/>
          <w:lang w:val="en-GB"/>
        </w:rPr>
        <w:t>Section 34 71 13 - Paving and Accessories</w:t>
      </w:r>
    </w:p>
    <w:p w:rsidR="00110615" w:rsidRPr="00060211" w:rsidRDefault="00060211" w:rsidP="00060211">
      <w:pPr>
        <w:pStyle w:val="ARCATParagraph"/>
        <w:ind w:left="1152"/>
        <w:rPr>
          <w:lang w:val="en-GB"/>
        </w:rPr>
      </w:pPr>
      <w:r w:rsidRPr="00060211">
        <w:rPr>
          <w:rFonts w:eastAsiaTheme="minorEastAsia"/>
          <w:lang w:val="en-GB"/>
        </w:rPr>
        <w:t>Section 03 30 00 - Cast-In-Place Concrete</w:t>
      </w:r>
    </w:p>
    <w:p w:rsidR="00110615" w:rsidRPr="00D544FD" w:rsidRDefault="006076B8" w:rsidP="00110615">
      <w:pPr>
        <w:pStyle w:val="ARCATArticle"/>
        <w:rPr>
          <w:lang w:val="en-GB"/>
        </w:rPr>
      </w:pPr>
      <w:r w:rsidRPr="00D544FD">
        <w:rPr>
          <w:lang w:val="en-GB"/>
        </w:rPr>
        <w:t>REFERENCES</w:t>
      </w:r>
    </w:p>
    <w:p w:rsidR="00060211" w:rsidRPr="00B8326D" w:rsidRDefault="00060211" w:rsidP="00060211">
      <w:pPr>
        <w:pStyle w:val="ARCATParagraph"/>
        <w:rPr>
          <w:lang w:val="en-GB"/>
        </w:rPr>
      </w:pPr>
      <w:r w:rsidRPr="00B8326D">
        <w:rPr>
          <w:lang w:val="en-GB"/>
        </w:rPr>
        <w:t>Submit under provisions of Section 01 42 00 – References</w:t>
      </w:r>
    </w:p>
    <w:p w:rsidR="00060211" w:rsidRPr="00B8326D" w:rsidRDefault="00060211" w:rsidP="00060211">
      <w:pPr>
        <w:pStyle w:val="ARCATParagraph"/>
        <w:ind w:left="1154"/>
        <w:rPr>
          <w:lang w:val="en-GB"/>
        </w:rPr>
      </w:pPr>
      <w:r w:rsidRPr="00B8326D">
        <w:rPr>
          <w:lang w:val="en-GB"/>
        </w:rPr>
        <w:t xml:space="preserve">Abbreviations and Acronyms </w:t>
      </w:r>
    </w:p>
    <w:p w:rsidR="00060211" w:rsidRPr="00B8326D" w:rsidRDefault="00060211" w:rsidP="00060211">
      <w:pPr>
        <w:pStyle w:val="ARCATSubPara"/>
        <w:rPr>
          <w:lang w:val="en-GB"/>
        </w:rPr>
      </w:pPr>
      <w:r>
        <w:rPr>
          <w:lang w:val="en-GB"/>
        </w:rPr>
        <w:t>F</w:t>
      </w:r>
      <w:r w:rsidRPr="00B8326D">
        <w:rPr>
          <w:lang w:val="en-GB"/>
        </w:rPr>
        <w:t xml:space="preserve">: Type </w:t>
      </w:r>
      <w:r>
        <w:rPr>
          <w:lang w:val="en-GB"/>
        </w:rPr>
        <w:t>bollard</w:t>
      </w:r>
      <w:r w:rsidRPr="00B8326D">
        <w:rPr>
          <w:lang w:val="en-GB"/>
        </w:rPr>
        <w:t xml:space="preserve"> (</w:t>
      </w:r>
      <w:r w:rsidR="00C91D7A">
        <w:rPr>
          <w:lang w:val="en-GB"/>
        </w:rPr>
        <w:t>Static</w:t>
      </w:r>
      <w:r w:rsidRPr="00B8326D">
        <w:rPr>
          <w:lang w:val="en-GB"/>
        </w:rPr>
        <w:t>)</w:t>
      </w:r>
    </w:p>
    <w:p w:rsidR="001F7C80" w:rsidRPr="00D544FD" w:rsidRDefault="006076B8" w:rsidP="001F7C80">
      <w:pPr>
        <w:pStyle w:val="ARCATArticle"/>
        <w:spacing w:line="360" w:lineRule="auto"/>
        <w:rPr>
          <w:lang w:val="en-GB"/>
        </w:rPr>
      </w:pPr>
      <w:r w:rsidRPr="00D544FD">
        <w:rPr>
          <w:lang w:val="en-GB"/>
        </w:rPr>
        <w:t>REGULATORY REQUIREMENTS</w:t>
      </w:r>
    </w:p>
    <w:p w:rsidR="006076B8" w:rsidRPr="00D544FD" w:rsidRDefault="006076B8" w:rsidP="006076B8">
      <w:pPr>
        <w:pStyle w:val="ARCATnote"/>
        <w:rPr>
          <w:i/>
          <w:color w:val="auto"/>
          <w:lang w:val="en-GB"/>
        </w:rPr>
      </w:pPr>
      <w:r w:rsidRPr="00D544FD">
        <w:rPr>
          <w:i/>
          <w:color w:val="auto"/>
          <w:lang w:val="en-GB"/>
        </w:rPr>
        <w:t>** NOTE ** Delete the standard which are not applicable to your area</w:t>
      </w:r>
    </w:p>
    <w:p w:rsidR="006A330B" w:rsidRPr="00D544FD" w:rsidRDefault="006A330B" w:rsidP="006A330B">
      <w:pPr>
        <w:pStyle w:val="ARCATParagraph"/>
        <w:rPr>
          <w:lang w:val="en-GB"/>
        </w:rPr>
      </w:pPr>
      <w:r w:rsidRPr="00D544FD">
        <w:rPr>
          <w:lang w:val="en-GB"/>
        </w:rPr>
        <w:lastRenderedPageBreak/>
        <w:t xml:space="preserve">Submit under provisions of Section 01 41 00 – Regulatory Requirements </w:t>
      </w:r>
    </w:p>
    <w:p w:rsidR="006A330B" w:rsidRPr="003046DC" w:rsidRDefault="006A330B" w:rsidP="006A330B">
      <w:pPr>
        <w:pStyle w:val="ARCATParagraph"/>
        <w:rPr>
          <w:lang w:val="en-GB"/>
        </w:rPr>
      </w:pPr>
      <w:r w:rsidRPr="003046DC">
        <w:rPr>
          <w:lang w:val="en-GB"/>
        </w:rPr>
        <w:t>- PAS 68: Impact test specifications for vehicle security barrier systems</w:t>
      </w:r>
    </w:p>
    <w:p w:rsidR="006A330B" w:rsidRPr="003046DC" w:rsidRDefault="006A330B" w:rsidP="006A330B">
      <w:pPr>
        <w:pStyle w:val="ARCATParagraph"/>
        <w:rPr>
          <w:lang w:val="en-GB"/>
        </w:rPr>
      </w:pPr>
      <w:r w:rsidRPr="003046DC">
        <w:rPr>
          <w:lang w:val="en-GB"/>
        </w:rPr>
        <w:t>- IWA 14-1: Vehicle Security Barriers - Part 1: Performance requirement, vehicle impact test method and performance rating</w:t>
      </w:r>
    </w:p>
    <w:p w:rsidR="006A330B" w:rsidRDefault="006A330B" w:rsidP="006A330B">
      <w:pPr>
        <w:pStyle w:val="ARCATParagraph"/>
        <w:rPr>
          <w:lang w:val="en-GB"/>
        </w:rPr>
      </w:pPr>
      <w:r w:rsidRPr="003046DC">
        <w:rPr>
          <w:lang w:val="en-GB"/>
        </w:rPr>
        <w:t>- ASTM F2656: Standard Test Method for Vehicle Crash Testing of Perimeter Barriers</w:t>
      </w:r>
    </w:p>
    <w:p w:rsidR="00110615" w:rsidRPr="00D544FD" w:rsidRDefault="008D4E08" w:rsidP="00110615">
      <w:pPr>
        <w:pStyle w:val="ARCATArticle"/>
        <w:rPr>
          <w:lang w:val="en-GB"/>
        </w:rPr>
      </w:pPr>
      <w:r w:rsidRPr="00D544FD">
        <w:rPr>
          <w:lang w:val="en-GB"/>
        </w:rPr>
        <w:t>SUBMITTALS</w:t>
      </w:r>
    </w:p>
    <w:p w:rsidR="008D4E08" w:rsidRPr="00D544FD" w:rsidRDefault="008E17E5" w:rsidP="00110615">
      <w:pPr>
        <w:pStyle w:val="ARCATParagraph"/>
        <w:rPr>
          <w:lang w:val="en-GB"/>
        </w:rPr>
      </w:pPr>
      <w:r w:rsidRPr="00D544FD">
        <w:rPr>
          <w:lang w:val="en-GB"/>
        </w:rPr>
        <w:t xml:space="preserve">Submit under provisions </w:t>
      </w:r>
      <w:r w:rsidR="008D4E08" w:rsidRPr="00D544FD">
        <w:rPr>
          <w:lang w:val="en-GB"/>
        </w:rPr>
        <w:t>of Section 01 33 00 – Submittal Procedures</w:t>
      </w:r>
    </w:p>
    <w:p w:rsidR="008D4E08" w:rsidRPr="00D544FD" w:rsidRDefault="008D4E08" w:rsidP="008E1BC4">
      <w:pPr>
        <w:pStyle w:val="ARCATParagraph"/>
        <w:ind w:left="1156" w:hanging="578"/>
        <w:rPr>
          <w:lang w:val="en-GB"/>
        </w:rPr>
      </w:pPr>
      <w:r w:rsidRPr="00D544FD">
        <w:rPr>
          <w:lang w:val="en-GB"/>
        </w:rPr>
        <w:t>Product Data: Provide for each product equipment list, system description and manufacturer's data sheets, including:</w:t>
      </w:r>
    </w:p>
    <w:p w:rsidR="008D4E08" w:rsidRPr="00D544FD" w:rsidRDefault="008D4E08" w:rsidP="008D4E08">
      <w:pPr>
        <w:pStyle w:val="ARCATSubPara"/>
        <w:rPr>
          <w:lang w:val="en-GB"/>
        </w:rPr>
      </w:pPr>
      <w:r w:rsidRPr="00D544FD">
        <w:rPr>
          <w:lang w:val="en-GB"/>
        </w:rPr>
        <w:t>Product information, manufacturer’s names and identification of product</w:t>
      </w:r>
      <w:r w:rsidR="006076B8" w:rsidRPr="00D544FD">
        <w:rPr>
          <w:lang w:val="en-GB"/>
        </w:rPr>
        <w:t>.</w:t>
      </w:r>
    </w:p>
    <w:p w:rsidR="008D4E08" w:rsidRPr="00D544FD" w:rsidRDefault="008D4E08" w:rsidP="008D4E08">
      <w:pPr>
        <w:pStyle w:val="ARCATSubPara"/>
        <w:rPr>
          <w:lang w:val="en-GB"/>
        </w:rPr>
      </w:pPr>
      <w:r w:rsidRPr="00D544FD">
        <w:rPr>
          <w:lang w:val="en-GB"/>
        </w:rPr>
        <w:t>Component connections and details</w:t>
      </w:r>
      <w:r w:rsidR="006076B8" w:rsidRPr="00D544FD">
        <w:rPr>
          <w:lang w:val="en-GB"/>
        </w:rPr>
        <w:t>.</w:t>
      </w:r>
    </w:p>
    <w:p w:rsidR="008D4E08" w:rsidRPr="00D544FD" w:rsidRDefault="008D4E08" w:rsidP="008D4E08">
      <w:pPr>
        <w:pStyle w:val="ARCATSubPara"/>
        <w:rPr>
          <w:lang w:val="en-GB"/>
        </w:rPr>
      </w:pPr>
      <w:r w:rsidRPr="00D544FD">
        <w:rPr>
          <w:lang w:val="en-GB"/>
        </w:rPr>
        <w:t>Storage and handling requirements and recommendations.</w:t>
      </w:r>
    </w:p>
    <w:p w:rsidR="008D4E08" w:rsidRPr="00D544FD" w:rsidRDefault="008D4E08" w:rsidP="008E1BC4">
      <w:pPr>
        <w:pStyle w:val="ARCATParagraph"/>
        <w:ind w:left="1154"/>
        <w:rPr>
          <w:lang w:val="en-GB"/>
        </w:rPr>
      </w:pPr>
      <w:r w:rsidRPr="00D544FD">
        <w:rPr>
          <w:lang w:val="en-GB"/>
        </w:rPr>
        <w:t>Shop Drawings: Submit shop drawings showing layout, product components, including anchorage, excavation details and accessories:</w:t>
      </w:r>
    </w:p>
    <w:p w:rsidR="008D4E08" w:rsidRPr="00D544FD" w:rsidRDefault="008D4E08" w:rsidP="008D4E08">
      <w:pPr>
        <w:pStyle w:val="ARCATSubPara"/>
        <w:rPr>
          <w:lang w:val="en-GB"/>
        </w:rPr>
      </w:pPr>
      <w:r w:rsidRPr="00D544FD">
        <w:rPr>
          <w:lang w:val="en-GB"/>
        </w:rPr>
        <w:t>Drawings, including wiring diagrams.</w:t>
      </w:r>
    </w:p>
    <w:p w:rsidR="008D4E08" w:rsidRPr="00D544FD" w:rsidRDefault="008D4E08" w:rsidP="008D4E08">
      <w:pPr>
        <w:pStyle w:val="ARCATSubPara"/>
        <w:rPr>
          <w:lang w:val="en-GB"/>
        </w:rPr>
      </w:pPr>
      <w:r w:rsidRPr="00D544FD">
        <w:rPr>
          <w:lang w:val="en-GB"/>
        </w:rPr>
        <w:t>Risers, layouts, hardware location and accessories predispositions.</w:t>
      </w:r>
    </w:p>
    <w:p w:rsidR="008D4E08" w:rsidRPr="00D544FD" w:rsidRDefault="008D4E08" w:rsidP="008D4E08">
      <w:pPr>
        <w:pStyle w:val="ARCATSubPara"/>
        <w:rPr>
          <w:lang w:val="en-GB"/>
        </w:rPr>
      </w:pPr>
      <w:r w:rsidRPr="00D544FD">
        <w:rPr>
          <w:lang w:val="en-GB"/>
        </w:rPr>
        <w:t>Special wiring diagrams for optional configurations</w:t>
      </w:r>
      <w:r w:rsidR="006076B8" w:rsidRPr="00D544FD">
        <w:rPr>
          <w:lang w:val="en-GB"/>
        </w:rPr>
        <w:t>.</w:t>
      </w:r>
    </w:p>
    <w:p w:rsidR="008D4E08" w:rsidRPr="00D544FD" w:rsidRDefault="008D4E08" w:rsidP="008E1BC4">
      <w:pPr>
        <w:pStyle w:val="ARCATParagraph"/>
        <w:ind w:left="1154"/>
        <w:rPr>
          <w:lang w:val="en-GB"/>
        </w:rPr>
      </w:pPr>
      <w:r w:rsidRPr="00D544FD">
        <w:rPr>
          <w:lang w:val="en-GB"/>
        </w:rPr>
        <w:t xml:space="preserve">Manufacturer’s Instructions: </w:t>
      </w:r>
    </w:p>
    <w:p w:rsidR="008D4E08" w:rsidRPr="00D544FD" w:rsidRDefault="008D4E08" w:rsidP="008D4E08">
      <w:pPr>
        <w:pStyle w:val="ARCATSubPara"/>
        <w:rPr>
          <w:lang w:val="en-GB"/>
        </w:rPr>
      </w:pPr>
      <w:r w:rsidRPr="00D544FD">
        <w:rPr>
          <w:lang w:val="en-GB"/>
        </w:rPr>
        <w:t>Preparation instructions and recommendations.</w:t>
      </w:r>
    </w:p>
    <w:p w:rsidR="008D4E08" w:rsidRPr="00D544FD" w:rsidRDefault="008D4E08" w:rsidP="008D4E08">
      <w:pPr>
        <w:pStyle w:val="ARCATSubPara"/>
        <w:rPr>
          <w:lang w:val="en-GB"/>
        </w:rPr>
      </w:pPr>
      <w:r w:rsidRPr="00D544FD">
        <w:rPr>
          <w:lang w:val="en-GB"/>
        </w:rPr>
        <w:t>Operation and installation instructions and manuals</w:t>
      </w:r>
      <w:r w:rsidR="006076B8" w:rsidRPr="00D544FD">
        <w:rPr>
          <w:lang w:val="en-GB"/>
        </w:rPr>
        <w:t>.</w:t>
      </w:r>
    </w:p>
    <w:p w:rsidR="008D4E08" w:rsidRPr="00D544FD" w:rsidRDefault="008D4E08" w:rsidP="008E1BC4">
      <w:pPr>
        <w:pStyle w:val="ARCATParagraph"/>
        <w:ind w:left="1154"/>
        <w:rPr>
          <w:lang w:val="en-GB"/>
        </w:rPr>
      </w:pPr>
      <w:r w:rsidRPr="00D544FD">
        <w:rPr>
          <w:lang w:val="en-GB"/>
        </w:rPr>
        <w:t>Manufacturer’s Certificates: Certify products meets or exceed specified compliances</w:t>
      </w:r>
    </w:p>
    <w:p w:rsidR="008D4E08" w:rsidRPr="00D544FD" w:rsidRDefault="008D4E08" w:rsidP="008E1BC4">
      <w:pPr>
        <w:pStyle w:val="ARCATParagraph"/>
        <w:ind w:left="1154"/>
        <w:rPr>
          <w:lang w:val="en-GB"/>
        </w:rPr>
      </w:pPr>
      <w:r w:rsidRPr="00D544FD">
        <w:rPr>
          <w:lang w:val="en-GB"/>
        </w:rPr>
        <w:t>Maintenance Data: p</w:t>
      </w:r>
      <w:r w:rsidRPr="00D544FD">
        <w:rPr>
          <w:rFonts w:eastAsiaTheme="minorEastAsia"/>
          <w:lang w:val="en-GB"/>
        </w:rPr>
        <w:t>rovide manufacturer's maintenance instructions that include:</w:t>
      </w:r>
    </w:p>
    <w:p w:rsidR="008D4E08" w:rsidRPr="00D544FD" w:rsidRDefault="008D4E08" w:rsidP="008D4E08">
      <w:pPr>
        <w:pStyle w:val="ARCATSubPara"/>
        <w:rPr>
          <w:lang w:val="en-GB"/>
        </w:rPr>
      </w:pPr>
      <w:r w:rsidRPr="00D544FD">
        <w:rPr>
          <w:lang w:val="en-GB"/>
        </w:rPr>
        <w:t>Lists of periodic checking and maintenance programs</w:t>
      </w:r>
    </w:p>
    <w:p w:rsidR="008D4E08" w:rsidRPr="00D544FD" w:rsidRDefault="008D4E08" w:rsidP="008D4E08">
      <w:pPr>
        <w:pStyle w:val="ARCATSubPara"/>
        <w:rPr>
          <w:lang w:val="en-GB"/>
        </w:rPr>
      </w:pPr>
      <w:r w:rsidRPr="00D544FD">
        <w:rPr>
          <w:lang w:val="en-GB"/>
        </w:rPr>
        <w:t>Spare parts lists</w:t>
      </w:r>
    </w:p>
    <w:p w:rsidR="00110615" w:rsidRPr="00060211" w:rsidRDefault="008D4E08" w:rsidP="00060211">
      <w:pPr>
        <w:pStyle w:val="ARCATSubPara"/>
        <w:rPr>
          <w:lang w:val="en-GB"/>
        </w:rPr>
      </w:pPr>
      <w:r w:rsidRPr="00060211">
        <w:rPr>
          <w:lang w:val="en-GB"/>
        </w:rPr>
        <w:t>Equipment inter-connection diagrams</w:t>
      </w:r>
    </w:p>
    <w:p w:rsidR="00110615" w:rsidRPr="00D544FD" w:rsidRDefault="008E1BC4" w:rsidP="00110615">
      <w:pPr>
        <w:pStyle w:val="ARCATArticle"/>
        <w:rPr>
          <w:lang w:val="en-GB"/>
        </w:rPr>
      </w:pPr>
      <w:r w:rsidRPr="00D544FD">
        <w:rPr>
          <w:lang w:val="en-GB"/>
        </w:rPr>
        <w:t>DELIVERY, STORAGE, AND HANDLING</w:t>
      </w:r>
    </w:p>
    <w:p w:rsidR="008E1BC4" w:rsidRPr="00D544FD" w:rsidRDefault="008E1BC4" w:rsidP="00110615">
      <w:pPr>
        <w:pStyle w:val="ARCATParagraph"/>
        <w:rPr>
          <w:lang w:val="en-GB"/>
        </w:rPr>
      </w:pPr>
      <w:r w:rsidRPr="00D544FD">
        <w:rPr>
          <w:lang w:val="en-GB"/>
        </w:rPr>
        <w:t>Submit under provisions of Section 01 66 00 – Product Storage and Handling Requirements</w:t>
      </w:r>
    </w:p>
    <w:p w:rsidR="008E1BC4" w:rsidRPr="00D544FD" w:rsidRDefault="008E1BC4" w:rsidP="008E1BC4">
      <w:pPr>
        <w:pStyle w:val="ARCATParagraph"/>
        <w:ind w:left="1154"/>
        <w:rPr>
          <w:lang w:val="en-GB"/>
        </w:rPr>
      </w:pPr>
      <w:r w:rsidRPr="00D544FD">
        <w:rPr>
          <w:lang w:val="en-GB"/>
        </w:rPr>
        <w:t>Deliver, store and handle materials and products in strict compliance with manufacturer's instructions and industry standards.</w:t>
      </w:r>
    </w:p>
    <w:p w:rsidR="008E1BC4" w:rsidRPr="00D544FD" w:rsidRDefault="008E1BC4" w:rsidP="008E1BC4">
      <w:pPr>
        <w:pStyle w:val="ARCATParagraph"/>
        <w:ind w:left="1154"/>
        <w:rPr>
          <w:lang w:val="en-GB"/>
        </w:rPr>
      </w:pPr>
      <w:r w:rsidRPr="00D544FD">
        <w:rPr>
          <w:lang w:val="en-GB"/>
        </w:rPr>
        <w:t>Store products indoors in manufacturer's original containers and packaging, with labels clearly identifying product name and manufacturer. Protect from damage.</w:t>
      </w:r>
    </w:p>
    <w:p w:rsidR="00110615" w:rsidRPr="00D544FD" w:rsidRDefault="008D4E08" w:rsidP="00110615">
      <w:pPr>
        <w:pStyle w:val="ARCATArticle"/>
        <w:rPr>
          <w:lang w:val="en-GB"/>
        </w:rPr>
      </w:pPr>
      <w:r w:rsidRPr="00D544FD">
        <w:rPr>
          <w:lang w:val="en-GB"/>
        </w:rPr>
        <w:t>QUALITY ASSURANCE</w:t>
      </w:r>
    </w:p>
    <w:p w:rsidR="008D4E08" w:rsidRPr="00D544FD" w:rsidRDefault="008D4E08" w:rsidP="00110615">
      <w:pPr>
        <w:pStyle w:val="ARCATParagraph"/>
        <w:rPr>
          <w:lang w:val="en-GB"/>
        </w:rPr>
      </w:pPr>
      <w:r w:rsidRPr="00D544FD">
        <w:rPr>
          <w:lang w:val="en-GB"/>
        </w:rPr>
        <w:t>Submit under provisions of Section 01 43 00 – Quality Assurance</w:t>
      </w:r>
    </w:p>
    <w:p w:rsidR="008D4E08" w:rsidRPr="00D544FD" w:rsidRDefault="008D4E08" w:rsidP="008E1BC4">
      <w:pPr>
        <w:pStyle w:val="ARCATParagraph"/>
        <w:ind w:left="1154"/>
        <w:rPr>
          <w:lang w:val="en-GB"/>
        </w:rPr>
      </w:pPr>
      <w:r w:rsidRPr="00D544FD">
        <w:rPr>
          <w:lang w:val="en-GB"/>
        </w:rPr>
        <w:t>Manufacturer Qualifications:</w:t>
      </w:r>
    </w:p>
    <w:p w:rsidR="008D4E08" w:rsidRPr="00D544FD" w:rsidRDefault="008D4E08" w:rsidP="008D4E08">
      <w:pPr>
        <w:pStyle w:val="ARCATSubPara"/>
        <w:rPr>
          <w:lang w:val="en-GB"/>
        </w:rPr>
      </w:pPr>
      <w:r w:rsidRPr="00D544FD">
        <w:rPr>
          <w:lang w:val="en-GB"/>
        </w:rPr>
        <w:t xml:space="preserve">ISO 9001 Certified </w:t>
      </w:r>
      <w:r w:rsidR="00CF08C3" w:rsidRPr="00D544FD">
        <w:rPr>
          <w:lang w:val="en-GB"/>
        </w:rPr>
        <w:t>Manufacturer</w:t>
      </w:r>
    </w:p>
    <w:p w:rsidR="008D4E08" w:rsidRPr="00D544FD" w:rsidRDefault="001A2FF1" w:rsidP="008D4E08">
      <w:pPr>
        <w:pStyle w:val="ARCATSubPara"/>
        <w:rPr>
          <w:lang w:val="en-GB"/>
        </w:rPr>
      </w:pPr>
      <w:r w:rsidRPr="00D544FD">
        <w:rPr>
          <w:lang w:val="en-GB"/>
        </w:rPr>
        <w:t>Manufacturer with minimum of 5</w:t>
      </w:r>
      <w:r w:rsidR="008D4E08" w:rsidRPr="00D544FD">
        <w:rPr>
          <w:lang w:val="en-GB"/>
        </w:rPr>
        <w:t>0 year experience</w:t>
      </w:r>
    </w:p>
    <w:p w:rsidR="003E6511" w:rsidRPr="00D544FD" w:rsidRDefault="008D4E08" w:rsidP="003E6511">
      <w:pPr>
        <w:pStyle w:val="ARCATParagraph"/>
        <w:ind w:left="1154"/>
        <w:rPr>
          <w:lang w:val="en-GB"/>
        </w:rPr>
      </w:pPr>
      <w:r w:rsidRPr="00D544FD">
        <w:rPr>
          <w:lang w:val="en-GB"/>
        </w:rPr>
        <w:t>Installer Qualifications: Installation performed by installer specifically trained in b</w:t>
      </w:r>
      <w:r w:rsidR="003E6511" w:rsidRPr="00D544FD">
        <w:rPr>
          <w:lang w:val="en-GB"/>
        </w:rPr>
        <w:t xml:space="preserve">ollards </w:t>
      </w:r>
      <w:r w:rsidRPr="00D544FD">
        <w:rPr>
          <w:lang w:val="en-GB"/>
        </w:rPr>
        <w:t>operation systems of the type found within this section.</w:t>
      </w:r>
    </w:p>
    <w:p w:rsidR="008D4E08" w:rsidRPr="00D544FD" w:rsidRDefault="008D4E08" w:rsidP="003E6511">
      <w:pPr>
        <w:pStyle w:val="ARCATParagraph"/>
        <w:ind w:left="1154"/>
        <w:rPr>
          <w:lang w:val="en-GB"/>
        </w:rPr>
      </w:pPr>
      <w:r w:rsidRPr="00D544FD">
        <w:rPr>
          <w:lang w:val="en-GB"/>
        </w:rPr>
        <w:lastRenderedPageBreak/>
        <w:t>Furnish bollards, all components and accessories by one manufacturer.</w:t>
      </w:r>
    </w:p>
    <w:p w:rsidR="00110615" w:rsidRPr="00D544FD" w:rsidRDefault="003E6511" w:rsidP="00110615">
      <w:pPr>
        <w:pStyle w:val="ARCATArticle"/>
        <w:rPr>
          <w:lang w:val="en-GB"/>
        </w:rPr>
      </w:pPr>
      <w:r w:rsidRPr="00D544FD">
        <w:rPr>
          <w:caps/>
          <w:lang w:val="en-GB"/>
        </w:rPr>
        <w:t>SITE CONDITIONS</w:t>
      </w:r>
    </w:p>
    <w:p w:rsidR="00CF08C3" w:rsidRPr="00D544FD" w:rsidRDefault="00CF08C3" w:rsidP="00110615">
      <w:pPr>
        <w:pStyle w:val="ARCATParagraph"/>
        <w:rPr>
          <w:lang w:val="en-GB"/>
        </w:rPr>
      </w:pPr>
      <w:r w:rsidRPr="00D544FD">
        <w:rPr>
          <w:lang w:val="en-GB"/>
        </w:rPr>
        <w:t>Submit under provisions of Section 01 71 00 – Examination and Preparation</w:t>
      </w:r>
    </w:p>
    <w:p w:rsidR="00D54FA9" w:rsidRPr="00D544FD" w:rsidRDefault="003B0356" w:rsidP="008E1BC4">
      <w:pPr>
        <w:pStyle w:val="ARCATParagraph"/>
        <w:ind w:left="1154"/>
        <w:rPr>
          <w:lang w:val="en-GB"/>
        </w:rPr>
      </w:pPr>
      <w:r w:rsidRPr="00D544FD">
        <w:rPr>
          <w:rFonts w:eastAsiaTheme="minorEastAsia"/>
          <w:lang w:val="en-GB"/>
        </w:rPr>
        <w:t>Maintain environmental conditions (temperature, humidity, and ventilation) within limits recommended by manufacturer for optimum results. Do not install products under environmental conditions outside manufacturer's absolute limits.</w:t>
      </w:r>
    </w:p>
    <w:p w:rsidR="003B0356" w:rsidRPr="00D544FD" w:rsidRDefault="003B0356" w:rsidP="008E1BC4">
      <w:pPr>
        <w:pStyle w:val="ARCATParagraph"/>
        <w:ind w:left="1154"/>
        <w:rPr>
          <w:lang w:val="en-GB"/>
        </w:rPr>
      </w:pPr>
      <w:r w:rsidRPr="00D544FD">
        <w:rPr>
          <w:rFonts w:eastAsiaTheme="minorEastAsia"/>
          <w:lang w:val="en-GB"/>
        </w:rPr>
        <w:t>Verify installation required dimensions before installing.</w:t>
      </w:r>
    </w:p>
    <w:p w:rsidR="003B0356" w:rsidRPr="00D544FD" w:rsidRDefault="003B0356" w:rsidP="008E1BC4">
      <w:pPr>
        <w:pStyle w:val="ARCATParagraph"/>
        <w:ind w:left="1154"/>
        <w:rPr>
          <w:lang w:val="en-GB"/>
        </w:rPr>
      </w:pPr>
      <w:r w:rsidRPr="00D544FD">
        <w:rPr>
          <w:rFonts w:eastAsiaTheme="minorEastAsia"/>
          <w:lang w:val="en-GB"/>
        </w:rPr>
        <w:t xml:space="preserve">Ensure that </w:t>
      </w:r>
      <w:r w:rsidR="00CE5D05" w:rsidRPr="00D544FD">
        <w:rPr>
          <w:rFonts w:eastAsiaTheme="minorEastAsia"/>
          <w:lang w:val="en-GB"/>
        </w:rPr>
        <w:t>excavating</w:t>
      </w:r>
      <w:r w:rsidRPr="00D544FD">
        <w:rPr>
          <w:rFonts w:eastAsiaTheme="minorEastAsia"/>
          <w:lang w:val="en-GB"/>
        </w:rPr>
        <w:t xml:space="preserve"> surface is appropriate for installation:</w:t>
      </w:r>
    </w:p>
    <w:p w:rsidR="003B0356" w:rsidRPr="00D544FD" w:rsidRDefault="003B0356" w:rsidP="003B0356">
      <w:pPr>
        <w:pStyle w:val="ARCATSubPara"/>
        <w:rPr>
          <w:lang w:val="en-GB"/>
        </w:rPr>
      </w:pPr>
      <w:r w:rsidRPr="00D544FD">
        <w:rPr>
          <w:lang w:val="en-GB"/>
        </w:rPr>
        <w:t xml:space="preserve">The </w:t>
      </w:r>
      <w:r w:rsidR="00D42D7D" w:rsidRPr="00D544FD">
        <w:rPr>
          <w:lang w:val="en-GB"/>
        </w:rPr>
        <w:t>characteristic</w:t>
      </w:r>
      <w:r w:rsidRPr="00D544FD">
        <w:rPr>
          <w:lang w:val="en-GB"/>
        </w:rPr>
        <w:t xml:space="preserve"> of the ground must guarantee sufficient solidity of the foundation</w:t>
      </w:r>
      <w:r w:rsidR="00CF08C3" w:rsidRPr="00D544FD">
        <w:rPr>
          <w:lang w:val="en-GB"/>
        </w:rPr>
        <w:t xml:space="preserve"> plinth.</w:t>
      </w:r>
      <w:r w:rsidRPr="00D544FD">
        <w:rPr>
          <w:lang w:val="en-GB"/>
        </w:rPr>
        <w:t xml:space="preserve"> </w:t>
      </w:r>
    </w:p>
    <w:p w:rsidR="003B0356" w:rsidRPr="00D544FD" w:rsidRDefault="003B0356" w:rsidP="003B0356">
      <w:pPr>
        <w:pStyle w:val="ARCATSubPara"/>
        <w:rPr>
          <w:lang w:val="en-GB"/>
        </w:rPr>
      </w:pPr>
      <w:r w:rsidRPr="00D544FD">
        <w:rPr>
          <w:lang w:val="en-GB"/>
        </w:rPr>
        <w:t>No tubes or electrical cables should be present in the digging area</w:t>
      </w:r>
      <w:r w:rsidR="00CF08C3" w:rsidRPr="00D544FD">
        <w:rPr>
          <w:lang w:val="en-GB"/>
        </w:rPr>
        <w:t>.</w:t>
      </w:r>
    </w:p>
    <w:p w:rsidR="00F04E0B" w:rsidRPr="00D544FD" w:rsidRDefault="ABFFABFF" w:rsidP="00F04E0B">
      <w:pPr>
        <w:pStyle w:val="ARCATArticle"/>
        <w:spacing w:line="480" w:lineRule="auto"/>
        <w:rPr>
          <w:lang w:val="en-GB"/>
        </w:rPr>
      </w:pPr>
      <w:r w:rsidRPr="00D544FD">
        <w:rPr>
          <w:lang w:val="en-GB"/>
        </w:rPr>
        <w:t>WARRANTY</w:t>
      </w:r>
    </w:p>
    <w:p w:rsidR="00F04E0B" w:rsidRPr="00D544FD" w:rsidRDefault="00F04E0B" w:rsidP="00B41300">
      <w:pPr>
        <w:pStyle w:val="ARCATnote"/>
        <w:rPr>
          <w:i/>
          <w:color w:val="auto"/>
          <w:lang w:val="en-GB"/>
        </w:rPr>
      </w:pPr>
      <w:r w:rsidRPr="00D544FD">
        <w:rPr>
          <w:i/>
          <w:color w:val="auto"/>
          <w:lang w:val="en-GB"/>
        </w:rPr>
        <w:t>** NOTE ** Apply special warranty provided by local subsidiaries</w:t>
      </w:r>
    </w:p>
    <w:p w:rsidR="00110615" w:rsidRPr="00D544FD" w:rsidRDefault="00110615" w:rsidP="00110615">
      <w:pPr>
        <w:pStyle w:val="ARCATParagraph"/>
        <w:rPr>
          <w:lang w:val="en-GB"/>
        </w:rPr>
      </w:pPr>
      <w:r w:rsidRPr="00D544FD">
        <w:rPr>
          <w:lang w:val="en-GB"/>
        </w:rPr>
        <w:t>Submit under provisions of Section 01 78 00 – Closeout Submittals</w:t>
      </w:r>
    </w:p>
    <w:p w:rsidR="00B60AB7" w:rsidRPr="00D544FD" w:rsidRDefault="00B60AB7" w:rsidP="008E1BC4">
      <w:pPr>
        <w:pStyle w:val="ARCATParagraph"/>
        <w:ind w:left="1154"/>
        <w:rPr>
          <w:lang w:val="en-GB"/>
        </w:rPr>
      </w:pPr>
      <w:r w:rsidRPr="00D544FD">
        <w:rPr>
          <w:lang w:val="en-GB"/>
        </w:rPr>
        <w:t>Manufacturer's Standard Limited Warranty:</w:t>
      </w:r>
    </w:p>
    <w:p w:rsidR="00B60AB7" w:rsidRPr="00D544FD" w:rsidRDefault="00B60AB7" w:rsidP="00B60AB7">
      <w:pPr>
        <w:pStyle w:val="ARCATSubPara"/>
        <w:rPr>
          <w:lang w:val="en-GB"/>
        </w:rPr>
      </w:pPr>
      <w:r w:rsidRPr="00D544FD">
        <w:rPr>
          <w:lang w:val="en-GB"/>
        </w:rPr>
        <w:t>Warranty Period: 2 years of free repair or replacement from date of installation</w:t>
      </w:r>
    </w:p>
    <w:p w:rsidR="00110615" w:rsidRPr="00060211" w:rsidRDefault="00F04E0B" w:rsidP="00060211">
      <w:pPr>
        <w:pStyle w:val="ARCATSubPara"/>
        <w:rPr>
          <w:lang w:val="en-GB"/>
        </w:rPr>
      </w:pPr>
      <w:r w:rsidRPr="00060211">
        <w:rPr>
          <w:lang w:val="en-GB"/>
        </w:rPr>
        <w:t>Special warranty extensions may apply</w:t>
      </w:r>
    </w:p>
    <w:p w:rsidR="006743CC" w:rsidRPr="00D544FD" w:rsidRDefault="006743CC" w:rsidP="001F2C20">
      <w:pPr>
        <w:pStyle w:val="ARCATPart"/>
        <w:rPr>
          <w:lang w:val="en-GB"/>
        </w:rPr>
      </w:pPr>
    </w:p>
    <w:p w:rsidR="ABFFABFF" w:rsidRPr="00D544FD" w:rsidRDefault="ABFFABFF" w:rsidP="ABFFABFF">
      <w:pPr>
        <w:pStyle w:val="ARCATPart"/>
        <w:numPr>
          <w:ilvl w:val="0"/>
          <w:numId w:val="1"/>
        </w:numPr>
        <w:rPr>
          <w:lang w:val="en-GB"/>
        </w:rPr>
      </w:pPr>
      <w:r w:rsidRPr="00D544FD">
        <w:rPr>
          <w:lang w:val="en-GB"/>
        </w:rPr>
        <w:t>PRODUCTS</w:t>
      </w:r>
    </w:p>
    <w:p w:rsidR="ABFFABFF" w:rsidRPr="00D544FD" w:rsidRDefault="ABFFABFF" w:rsidP="ABFFABFF">
      <w:pPr>
        <w:pStyle w:val="ARCATArticle"/>
        <w:rPr>
          <w:lang w:val="en-GB"/>
        </w:rPr>
      </w:pPr>
      <w:r w:rsidRPr="00D544FD">
        <w:rPr>
          <w:lang w:val="en-GB"/>
        </w:rPr>
        <w:t>MANUFACTURERS</w:t>
      </w:r>
    </w:p>
    <w:p w:rsidR="000750B0" w:rsidRPr="00D544FD" w:rsidRDefault="000750B0" w:rsidP="008E1BC4">
      <w:pPr>
        <w:pStyle w:val="ARCATParagraph"/>
        <w:ind w:left="1154"/>
        <w:rPr>
          <w:lang w:val="en-GB"/>
        </w:rPr>
      </w:pPr>
      <w:r w:rsidRPr="00D544FD">
        <w:rPr>
          <w:lang w:val="en-GB"/>
        </w:rPr>
        <w:t xml:space="preserve">Acceptable Manufacturer: FAAC </w:t>
      </w:r>
      <w:proofErr w:type="spellStart"/>
      <w:r w:rsidRPr="00D544FD">
        <w:rPr>
          <w:lang w:val="en-GB"/>
        </w:rPr>
        <w:t>SpA</w:t>
      </w:r>
      <w:proofErr w:type="spellEnd"/>
      <w:r w:rsidRPr="00D544FD">
        <w:rPr>
          <w:lang w:val="en-GB"/>
        </w:rPr>
        <w:t xml:space="preserve">, which is located at: Via </w:t>
      </w:r>
      <w:proofErr w:type="spellStart"/>
      <w:r w:rsidRPr="00D544FD">
        <w:rPr>
          <w:lang w:val="en-GB"/>
        </w:rPr>
        <w:t>Calari</w:t>
      </w:r>
      <w:proofErr w:type="spellEnd"/>
      <w:r w:rsidRPr="00D544FD">
        <w:rPr>
          <w:lang w:val="en-GB"/>
        </w:rPr>
        <w:t xml:space="preserve">, 10 - 40069 Zola </w:t>
      </w:r>
      <w:proofErr w:type="spellStart"/>
      <w:r w:rsidRPr="00D544FD">
        <w:rPr>
          <w:lang w:val="en-GB"/>
        </w:rPr>
        <w:t>Predosa</w:t>
      </w:r>
      <w:proofErr w:type="spellEnd"/>
      <w:r w:rsidRPr="00D544FD">
        <w:rPr>
          <w:lang w:val="en-GB"/>
        </w:rPr>
        <w:t xml:space="preserve">, Bologna – Italy / Tel: (+39)-051-61724 / Fax: (+39)-051-758518 /                     Email: </w:t>
      </w:r>
      <w:hyperlink r:id="rId9" w:history="1">
        <w:r w:rsidRPr="00D544FD">
          <w:rPr>
            <w:rStyle w:val="Collegamentoipertestuale"/>
            <w:lang w:val="en-GB"/>
          </w:rPr>
          <w:t>info@faacgroup.com</w:t>
        </w:r>
      </w:hyperlink>
      <w:r w:rsidRPr="00D544FD">
        <w:rPr>
          <w:rStyle w:val="Collegamentoipertestuale"/>
          <w:u w:val="none"/>
          <w:lang w:val="en-GB"/>
        </w:rPr>
        <w:t xml:space="preserve">  </w:t>
      </w:r>
      <w:r w:rsidRPr="00D544FD">
        <w:rPr>
          <w:lang w:val="en-GB"/>
        </w:rPr>
        <w:t xml:space="preserve">/  Web: </w:t>
      </w:r>
      <w:hyperlink r:id="rId10" w:history="1">
        <w:r w:rsidRPr="00D544FD">
          <w:rPr>
            <w:rStyle w:val="Collegamentoipertestuale"/>
            <w:lang w:val="en-GB"/>
          </w:rPr>
          <w:t>www.faacgroup.com</w:t>
        </w:r>
      </w:hyperlink>
      <w:r w:rsidRPr="00D544FD">
        <w:rPr>
          <w:lang w:val="en-GB"/>
        </w:rPr>
        <w:t xml:space="preserve">    </w:t>
      </w:r>
    </w:p>
    <w:p w:rsidR="000750B0" w:rsidRPr="00D544FD" w:rsidRDefault="00CF08C3" w:rsidP="008E1BC4">
      <w:pPr>
        <w:pStyle w:val="ARCATParagraph"/>
        <w:ind w:left="1154"/>
        <w:rPr>
          <w:lang w:val="en-GB"/>
        </w:rPr>
      </w:pPr>
      <w:r w:rsidRPr="00D544FD">
        <w:rPr>
          <w:lang w:val="en-GB"/>
        </w:rPr>
        <w:t>Substitutions: Not permitted</w:t>
      </w:r>
    </w:p>
    <w:p w:rsidR="00673F06" w:rsidRPr="00D544FD" w:rsidRDefault="000750B0" w:rsidP="008E1BC4">
      <w:pPr>
        <w:pStyle w:val="ARCATParagraph"/>
        <w:ind w:left="1154"/>
        <w:rPr>
          <w:lang w:val="en-GB"/>
        </w:rPr>
      </w:pPr>
      <w:r w:rsidRPr="00D544FD">
        <w:rPr>
          <w:lang w:val="en-GB"/>
        </w:rPr>
        <w:t xml:space="preserve">Requests for substitutions </w:t>
      </w:r>
      <w:proofErr w:type="gramStart"/>
      <w:r w:rsidRPr="00D544FD">
        <w:rPr>
          <w:lang w:val="en-GB"/>
        </w:rPr>
        <w:t>will be considered</w:t>
      </w:r>
      <w:proofErr w:type="gramEnd"/>
      <w:r w:rsidRPr="00D544FD">
        <w:rPr>
          <w:lang w:val="en-GB"/>
        </w:rPr>
        <w:t xml:space="preserve"> in accordance with provisions of Section 01</w:t>
      </w:r>
      <w:r w:rsidR="00CF2FA7" w:rsidRPr="00D544FD">
        <w:rPr>
          <w:lang w:val="en-GB"/>
        </w:rPr>
        <w:t xml:space="preserve"> 25 </w:t>
      </w:r>
      <w:r w:rsidRPr="00D544FD">
        <w:rPr>
          <w:lang w:val="en-GB"/>
        </w:rPr>
        <w:t>00</w:t>
      </w:r>
      <w:r w:rsidR="00CF2FA7" w:rsidRPr="00D544FD">
        <w:rPr>
          <w:lang w:val="en-GB"/>
        </w:rPr>
        <w:t xml:space="preserve"> </w:t>
      </w:r>
      <w:r w:rsidR="00CF08C3" w:rsidRPr="00D544FD">
        <w:rPr>
          <w:lang w:val="en-GB"/>
        </w:rPr>
        <w:t xml:space="preserve">- </w:t>
      </w:r>
      <w:r w:rsidR="00CF2FA7" w:rsidRPr="00D544FD">
        <w:rPr>
          <w:lang w:val="en-GB"/>
        </w:rPr>
        <w:t>Substitution Procedures</w:t>
      </w:r>
      <w:r w:rsidR="00CF08C3" w:rsidRPr="00D544FD">
        <w:rPr>
          <w:lang w:val="en-GB"/>
        </w:rPr>
        <w:t>.</w:t>
      </w:r>
    </w:p>
    <w:p w:rsidR="00005116" w:rsidRPr="00D544FD" w:rsidRDefault="00C30D07" w:rsidP="00005116">
      <w:pPr>
        <w:pStyle w:val="ARCATArticle"/>
        <w:rPr>
          <w:caps/>
          <w:lang w:val="en-GB"/>
        </w:rPr>
      </w:pPr>
      <w:r>
        <w:rPr>
          <w:caps/>
          <w:lang w:val="en-GB"/>
        </w:rPr>
        <w:t xml:space="preserve">Model </w:t>
      </w:r>
      <w:r w:rsidR="00E054B1">
        <w:rPr>
          <w:caps/>
          <w:lang w:val="en-GB"/>
        </w:rPr>
        <w:t>JS 80</w:t>
      </w:r>
      <w:r w:rsidR="00005116" w:rsidRPr="00D544FD">
        <w:rPr>
          <w:caps/>
          <w:lang w:val="en-GB"/>
        </w:rPr>
        <w:t xml:space="preserve"> </w:t>
      </w:r>
      <w:r w:rsidR="00852948">
        <w:rPr>
          <w:caps/>
          <w:lang w:val="en-GB"/>
        </w:rPr>
        <w:t>HA</w:t>
      </w:r>
    </w:p>
    <w:p w:rsidR="00852948" w:rsidRPr="00D544FD" w:rsidRDefault="00DA79C7" w:rsidP="00852948">
      <w:pPr>
        <w:pStyle w:val="ARCATParagraph"/>
        <w:rPr>
          <w:lang w:val="en-GB"/>
        </w:rPr>
      </w:pPr>
      <w:r w:rsidRPr="00852948">
        <w:rPr>
          <w:lang w:val="en-GB"/>
        </w:rPr>
        <w:t xml:space="preserve">Overall Description: </w:t>
      </w:r>
      <w:r w:rsidR="00852948" w:rsidRPr="00D544FD">
        <w:rPr>
          <w:lang w:val="en-GB"/>
        </w:rPr>
        <w:t xml:space="preserve">Hydraulic Automatic retractable bollard for perimeter security applications. Thanks to the certified crash resistance, the product </w:t>
      </w:r>
      <w:proofErr w:type="gramStart"/>
      <w:r w:rsidR="00852948" w:rsidRPr="00D544FD">
        <w:rPr>
          <w:lang w:val="en-GB"/>
        </w:rPr>
        <w:t>is targeted</w:t>
      </w:r>
      <w:proofErr w:type="gramEnd"/>
      <w:r w:rsidR="00852948" w:rsidRPr="00D544FD">
        <w:rPr>
          <w:lang w:val="en-GB"/>
        </w:rPr>
        <w:t xml:space="preserve"> for the traffic control and the perimeter protection of sensitive areas.</w:t>
      </w:r>
    </w:p>
    <w:p w:rsidR="00852948" w:rsidRPr="00D544FD" w:rsidRDefault="00852948" w:rsidP="00852948">
      <w:pPr>
        <w:pStyle w:val="ARCATParagraph"/>
        <w:ind w:left="1154"/>
        <w:rPr>
          <w:lang w:val="en-GB"/>
        </w:rPr>
      </w:pPr>
      <w:r>
        <w:rPr>
          <w:lang w:val="en-GB"/>
        </w:rPr>
        <w:t xml:space="preserve">Drive </w:t>
      </w:r>
      <w:r w:rsidRPr="00D544FD">
        <w:rPr>
          <w:lang w:val="en-GB"/>
        </w:rPr>
        <w:tab/>
      </w:r>
    </w:p>
    <w:p w:rsidR="00852948" w:rsidRPr="00D544FD" w:rsidRDefault="00852948" w:rsidP="00852948">
      <w:pPr>
        <w:pStyle w:val="ARCATSubPara"/>
        <w:rPr>
          <w:lang w:val="en-GB"/>
        </w:rPr>
      </w:pPr>
      <w:r w:rsidRPr="00D544FD">
        <w:rPr>
          <w:lang w:val="en-GB"/>
        </w:rPr>
        <w:t xml:space="preserve">Hydraulic </w:t>
      </w:r>
      <w:r>
        <w:rPr>
          <w:lang w:val="en-GB"/>
        </w:rPr>
        <w:t xml:space="preserve">power </w:t>
      </w:r>
      <w:r w:rsidRPr="00D544FD">
        <w:rPr>
          <w:lang w:val="en-GB"/>
        </w:rPr>
        <w:t xml:space="preserve">unit </w:t>
      </w:r>
      <w:r>
        <w:rPr>
          <w:lang w:val="en-GB"/>
        </w:rPr>
        <w:t>(HPU)</w:t>
      </w:r>
    </w:p>
    <w:p w:rsidR="00852948" w:rsidRPr="00D544FD" w:rsidRDefault="00852948" w:rsidP="00852948">
      <w:pPr>
        <w:pStyle w:val="ARCATSubPara"/>
        <w:rPr>
          <w:lang w:val="en-GB"/>
        </w:rPr>
      </w:pPr>
      <w:r w:rsidRPr="00D544FD">
        <w:rPr>
          <w:lang w:val="en-GB"/>
        </w:rPr>
        <w:t xml:space="preserve">Power supply: </w:t>
      </w:r>
      <w:r w:rsidRPr="00852948">
        <w:rPr>
          <w:lang w:val="en-GB"/>
        </w:rPr>
        <w:t xml:space="preserve">207 V~ ... 243 V~ </w:t>
      </w:r>
      <w:r>
        <w:rPr>
          <w:lang w:val="en-GB"/>
        </w:rPr>
        <w:t>_</w:t>
      </w:r>
      <w:r w:rsidRPr="00852948">
        <w:rPr>
          <w:lang w:val="en-GB"/>
        </w:rPr>
        <w:t xml:space="preserve"> 50/60 Hz</w:t>
      </w:r>
    </w:p>
    <w:p w:rsidR="00852948" w:rsidRDefault="00852948" w:rsidP="00852948">
      <w:pPr>
        <w:pStyle w:val="ARCATSubPara"/>
        <w:rPr>
          <w:lang w:val="en-GB"/>
        </w:rPr>
      </w:pPr>
      <w:r w:rsidRPr="00BF4396">
        <w:rPr>
          <w:lang w:val="en-GB"/>
        </w:rPr>
        <w:t xml:space="preserve">Max Power consumption: </w:t>
      </w:r>
      <w:r w:rsidR="0094355B">
        <w:rPr>
          <w:lang w:val="en-GB"/>
        </w:rPr>
        <w:t>2.700</w:t>
      </w:r>
      <w:r>
        <w:rPr>
          <w:lang w:val="en-GB"/>
        </w:rPr>
        <w:t xml:space="preserve"> W</w:t>
      </w:r>
    </w:p>
    <w:p w:rsidR="00852948" w:rsidRDefault="00852948" w:rsidP="00852948">
      <w:pPr>
        <w:pStyle w:val="ARCATSubPara"/>
        <w:rPr>
          <w:lang w:val="en-GB"/>
        </w:rPr>
      </w:pPr>
      <w:r w:rsidRPr="00BF4396">
        <w:rPr>
          <w:lang w:val="en-GB"/>
        </w:rPr>
        <w:t>Protection Class: IP67 (</w:t>
      </w:r>
      <w:r>
        <w:rPr>
          <w:lang w:val="en-GB"/>
        </w:rPr>
        <w:t xml:space="preserve">HPU) </w:t>
      </w:r>
    </w:p>
    <w:p w:rsidR="00AD067E" w:rsidRPr="00852948" w:rsidRDefault="00AD067E" w:rsidP="00852948">
      <w:pPr>
        <w:pStyle w:val="ARCATParagraph"/>
        <w:ind w:left="1154"/>
        <w:rPr>
          <w:lang w:val="en-GB"/>
        </w:rPr>
      </w:pPr>
      <w:r w:rsidRPr="00852948">
        <w:rPr>
          <w:lang w:val="en-GB"/>
        </w:rPr>
        <w:t xml:space="preserve">Cylinder </w:t>
      </w:r>
    </w:p>
    <w:p w:rsidR="00AD067E" w:rsidRPr="00D544FD" w:rsidRDefault="00C2099E" w:rsidP="00AD067E">
      <w:pPr>
        <w:pStyle w:val="ARCATSubPara"/>
        <w:rPr>
          <w:lang w:val="en-GB"/>
        </w:rPr>
      </w:pPr>
      <w:r w:rsidRPr="00D544FD">
        <w:rPr>
          <w:lang w:val="en-GB"/>
        </w:rPr>
        <w:t xml:space="preserve">Height from ground: </w:t>
      </w:r>
      <w:r w:rsidR="005B2B5E">
        <w:rPr>
          <w:lang w:val="en-GB"/>
        </w:rPr>
        <w:t>1</w:t>
      </w:r>
      <w:r w:rsidR="00AD067E" w:rsidRPr="00D544FD">
        <w:rPr>
          <w:lang w:val="en-GB"/>
        </w:rPr>
        <w:t>000</w:t>
      </w:r>
      <w:r w:rsidR="00CF482B">
        <w:rPr>
          <w:lang w:val="en-GB"/>
        </w:rPr>
        <w:t xml:space="preserve"> </w:t>
      </w:r>
      <w:r w:rsidRPr="00D544FD">
        <w:rPr>
          <w:lang w:val="en-GB"/>
        </w:rPr>
        <w:t>mm</w:t>
      </w:r>
      <w:r w:rsidR="00A228CC">
        <w:rPr>
          <w:lang w:val="en-GB"/>
        </w:rPr>
        <w:t xml:space="preserve">  / </w:t>
      </w:r>
      <w:r w:rsidR="00CF482B">
        <w:rPr>
          <w:lang w:val="en-GB"/>
        </w:rPr>
        <w:t>40</w:t>
      </w:r>
      <w:r w:rsidR="005B2B5E">
        <w:rPr>
          <w:lang w:val="en-GB"/>
        </w:rPr>
        <w:t xml:space="preserve"> inches</w:t>
      </w:r>
    </w:p>
    <w:p w:rsidR="00AD067E" w:rsidRPr="00D544FD" w:rsidRDefault="00C2099E" w:rsidP="00AD067E">
      <w:pPr>
        <w:pStyle w:val="ARCATSubPara"/>
        <w:rPr>
          <w:lang w:val="en-GB"/>
        </w:rPr>
      </w:pPr>
      <w:r w:rsidRPr="00D544FD">
        <w:rPr>
          <w:lang w:val="en-GB"/>
        </w:rPr>
        <w:lastRenderedPageBreak/>
        <w:t xml:space="preserve">Diameter: </w:t>
      </w:r>
      <w:r w:rsidR="00CF482B">
        <w:rPr>
          <w:lang w:val="en-GB"/>
        </w:rPr>
        <w:t xml:space="preserve">275 </w:t>
      </w:r>
      <w:r w:rsidRPr="00D544FD">
        <w:rPr>
          <w:lang w:val="en-GB"/>
        </w:rPr>
        <w:t>mm</w:t>
      </w:r>
      <w:r w:rsidR="00A228CC">
        <w:rPr>
          <w:lang w:val="en-GB"/>
        </w:rPr>
        <w:t xml:space="preserve"> / 1</w:t>
      </w:r>
      <w:r w:rsidR="00CF482B">
        <w:rPr>
          <w:lang w:val="en-GB"/>
        </w:rPr>
        <w:t>1</w:t>
      </w:r>
      <w:r w:rsidR="005B2B5E">
        <w:rPr>
          <w:lang w:val="en-GB"/>
        </w:rPr>
        <w:t xml:space="preserve"> inches</w:t>
      </w:r>
    </w:p>
    <w:p w:rsidR="00167FC4" w:rsidRPr="00D544FD" w:rsidRDefault="00AD067E" w:rsidP="00AD067E">
      <w:pPr>
        <w:pStyle w:val="ARCATSubPara"/>
        <w:rPr>
          <w:lang w:val="en-GB"/>
        </w:rPr>
      </w:pPr>
      <w:r w:rsidRPr="00D544FD">
        <w:rPr>
          <w:lang w:val="en-GB"/>
        </w:rPr>
        <w:t>Material</w:t>
      </w:r>
    </w:p>
    <w:p w:rsidR="00AD067E" w:rsidRPr="00D544FD" w:rsidRDefault="00167FC4" w:rsidP="00167FC4">
      <w:pPr>
        <w:pStyle w:val="ARCATSubSub1"/>
        <w:rPr>
          <w:lang w:val="en-GB"/>
        </w:rPr>
      </w:pPr>
      <w:r w:rsidRPr="00D544FD">
        <w:rPr>
          <w:lang w:val="en-GB"/>
        </w:rPr>
        <w:t xml:space="preserve">Body: </w:t>
      </w:r>
      <w:r w:rsidR="00CF482B">
        <w:rPr>
          <w:lang w:val="en-GB"/>
        </w:rPr>
        <w:t>high performance steel</w:t>
      </w:r>
    </w:p>
    <w:p w:rsidR="00650042" w:rsidRPr="00D544FD" w:rsidRDefault="00CF482B" w:rsidP="00CF482B">
      <w:pPr>
        <w:pStyle w:val="ARCATSubSub1"/>
        <w:rPr>
          <w:lang w:val="en-GB"/>
        </w:rPr>
      </w:pPr>
      <w:r>
        <w:rPr>
          <w:lang w:val="en-GB"/>
        </w:rPr>
        <w:t>Sleeve</w:t>
      </w:r>
      <w:r w:rsidR="00650042" w:rsidRPr="00D544FD">
        <w:rPr>
          <w:lang w:val="en-GB"/>
        </w:rPr>
        <w:t xml:space="preserve">: </w:t>
      </w:r>
      <w:proofErr w:type="spellStart"/>
      <w:r w:rsidRPr="00CF482B">
        <w:rPr>
          <w:lang w:val="en-GB"/>
        </w:rPr>
        <w:t>mDure</w:t>
      </w:r>
      <w:proofErr w:type="spellEnd"/>
      <w:r w:rsidRPr="00CF482B">
        <w:rPr>
          <w:lang w:val="en-GB"/>
        </w:rPr>
        <w:t>®</w:t>
      </w:r>
      <w:r>
        <w:rPr>
          <w:lang w:val="en-GB"/>
        </w:rPr>
        <w:t xml:space="preserve"> protective sleeve</w:t>
      </w:r>
    </w:p>
    <w:p w:rsidR="00167FC4" w:rsidRPr="00D544FD" w:rsidRDefault="00167FC4" w:rsidP="00650042">
      <w:pPr>
        <w:pStyle w:val="ARCATSubPara"/>
        <w:rPr>
          <w:lang w:val="en-GB"/>
        </w:rPr>
      </w:pPr>
      <w:r w:rsidRPr="00D544FD">
        <w:rPr>
          <w:lang w:val="en-GB"/>
        </w:rPr>
        <w:t xml:space="preserve">Head: </w:t>
      </w:r>
      <w:r w:rsidR="00CF482B">
        <w:rPr>
          <w:lang w:val="en-GB"/>
        </w:rPr>
        <w:t xml:space="preserve">Aluminium with </w:t>
      </w:r>
      <w:proofErr w:type="spellStart"/>
      <w:r w:rsidR="00CF482B">
        <w:rPr>
          <w:lang w:val="en-GB"/>
        </w:rPr>
        <w:t>Rilsan</w:t>
      </w:r>
      <w:proofErr w:type="spellEnd"/>
      <w:r w:rsidR="00CF482B">
        <w:rPr>
          <w:lang w:val="en-GB"/>
        </w:rPr>
        <w:t>® resin coating</w:t>
      </w:r>
    </w:p>
    <w:p w:rsidR="00167FC4" w:rsidRPr="00D544FD" w:rsidRDefault="00D544FD" w:rsidP="00AD067E">
      <w:pPr>
        <w:pStyle w:val="ARCATSubPara"/>
        <w:rPr>
          <w:lang w:val="en-GB"/>
        </w:rPr>
      </w:pPr>
      <w:r w:rsidRPr="00D544FD">
        <w:rPr>
          <w:lang w:val="en-GB"/>
        </w:rPr>
        <w:t>Colour</w:t>
      </w:r>
    </w:p>
    <w:p w:rsidR="00AD067E" w:rsidRPr="00D544FD" w:rsidRDefault="00167FC4" w:rsidP="00167FC4">
      <w:pPr>
        <w:pStyle w:val="ARCATSubSub1"/>
        <w:rPr>
          <w:lang w:val="en-GB"/>
        </w:rPr>
      </w:pPr>
      <w:r w:rsidRPr="00D544FD">
        <w:rPr>
          <w:lang w:val="en-GB"/>
        </w:rPr>
        <w:t>Body: Dark g</w:t>
      </w:r>
      <w:r w:rsidR="00AD067E" w:rsidRPr="00D544FD">
        <w:rPr>
          <w:lang w:val="en-GB"/>
        </w:rPr>
        <w:t xml:space="preserve">rey </w:t>
      </w:r>
      <w:r w:rsidR="00CF482B">
        <w:rPr>
          <w:lang w:val="en-GB"/>
        </w:rPr>
        <w:t>with FAAC design</w:t>
      </w:r>
    </w:p>
    <w:p w:rsidR="00AD067E" w:rsidRPr="00D544FD" w:rsidRDefault="00167FC4" w:rsidP="00167FC4">
      <w:pPr>
        <w:pStyle w:val="ARCATSubSub1"/>
        <w:rPr>
          <w:lang w:val="en-GB"/>
        </w:rPr>
      </w:pPr>
      <w:r w:rsidRPr="00D544FD">
        <w:rPr>
          <w:lang w:val="en-GB"/>
        </w:rPr>
        <w:t xml:space="preserve">Head: </w:t>
      </w:r>
      <w:r w:rsidR="00CF482B">
        <w:rPr>
          <w:lang w:val="en-GB"/>
        </w:rPr>
        <w:t>Black</w:t>
      </w:r>
      <w:r w:rsidRPr="00D544FD">
        <w:rPr>
          <w:lang w:val="en-GB"/>
        </w:rPr>
        <w:t xml:space="preserve"> </w:t>
      </w:r>
    </w:p>
    <w:p w:rsidR="005F0D71" w:rsidRPr="00D544FD" w:rsidRDefault="00AD067E" w:rsidP="008E1BC4">
      <w:pPr>
        <w:pStyle w:val="ARCATParagraph"/>
        <w:ind w:left="1154"/>
        <w:rPr>
          <w:lang w:val="en-GB"/>
        </w:rPr>
      </w:pPr>
      <w:r w:rsidRPr="00D544FD">
        <w:rPr>
          <w:lang w:val="en-GB"/>
        </w:rPr>
        <w:t xml:space="preserve">Reflective strip </w:t>
      </w:r>
    </w:p>
    <w:p w:rsidR="00A228CC" w:rsidRPr="00A228CC" w:rsidRDefault="00167FC4" w:rsidP="00A228CC">
      <w:pPr>
        <w:pStyle w:val="ARCATSubPara"/>
        <w:rPr>
          <w:lang w:val="en-GB"/>
        </w:rPr>
      </w:pPr>
      <w:r w:rsidRPr="00D544FD">
        <w:rPr>
          <w:lang w:val="en-GB"/>
        </w:rPr>
        <w:t xml:space="preserve">Height: </w:t>
      </w:r>
      <w:r w:rsidR="00A228CC" w:rsidRPr="00A228CC">
        <w:rPr>
          <w:lang w:val="en-GB"/>
        </w:rPr>
        <w:t>55</w:t>
      </w:r>
      <w:r w:rsidR="00CF482B">
        <w:rPr>
          <w:lang w:val="en-GB"/>
        </w:rPr>
        <w:t xml:space="preserve"> </w:t>
      </w:r>
      <w:r w:rsidR="00A228CC" w:rsidRPr="00A228CC">
        <w:rPr>
          <w:lang w:val="en-GB"/>
        </w:rPr>
        <w:t>mm / 2</w:t>
      </w:r>
      <w:r w:rsidR="005B2B5E">
        <w:rPr>
          <w:lang w:val="en-GB"/>
        </w:rPr>
        <w:t>.</w:t>
      </w:r>
      <w:r w:rsidR="00A228CC" w:rsidRPr="00A228CC">
        <w:rPr>
          <w:lang w:val="en-GB"/>
        </w:rPr>
        <w:t>2</w:t>
      </w:r>
      <w:r w:rsidR="005B2B5E">
        <w:rPr>
          <w:lang w:val="en-GB"/>
        </w:rPr>
        <w:t xml:space="preserve"> inches</w:t>
      </w:r>
    </w:p>
    <w:p w:rsidR="00AD067E" w:rsidRPr="00D544FD" w:rsidRDefault="00D544FD" w:rsidP="005F0D71">
      <w:pPr>
        <w:pStyle w:val="ARCATSubPara"/>
        <w:rPr>
          <w:lang w:val="en-GB"/>
        </w:rPr>
      </w:pPr>
      <w:r w:rsidRPr="00D544FD">
        <w:rPr>
          <w:lang w:val="en-GB"/>
        </w:rPr>
        <w:t>Colour</w:t>
      </w:r>
      <w:r w:rsidR="00167FC4" w:rsidRPr="00D544FD">
        <w:rPr>
          <w:lang w:val="en-GB"/>
        </w:rPr>
        <w:t xml:space="preserve">: </w:t>
      </w:r>
      <w:r w:rsidR="00AD067E" w:rsidRPr="00D544FD">
        <w:rPr>
          <w:lang w:val="en-GB"/>
        </w:rPr>
        <w:t>White</w:t>
      </w:r>
    </w:p>
    <w:p w:rsidR="005F0D71" w:rsidRPr="00D544FD" w:rsidRDefault="00167FC4" w:rsidP="00F104D8">
      <w:pPr>
        <w:pStyle w:val="ARCATParagraph"/>
        <w:spacing w:after="240"/>
        <w:ind w:left="1154"/>
        <w:rPr>
          <w:lang w:val="en-GB"/>
        </w:rPr>
      </w:pPr>
      <w:r w:rsidRPr="00D544FD">
        <w:rPr>
          <w:lang w:val="en-GB"/>
        </w:rPr>
        <w:t xml:space="preserve">Suggested Usage: </w:t>
      </w:r>
      <w:r w:rsidR="005F0D71" w:rsidRPr="00D544FD">
        <w:rPr>
          <w:lang w:val="en-GB"/>
        </w:rPr>
        <w:t>Perimeter protection</w:t>
      </w:r>
    </w:p>
    <w:p w:rsidR="00A14343" w:rsidRDefault="00650042" w:rsidP="00A14343">
      <w:pPr>
        <w:pStyle w:val="ARCATParagraph"/>
        <w:spacing w:before="0"/>
        <w:rPr>
          <w:lang w:val="en-GB"/>
        </w:rPr>
      </w:pPr>
      <w:r w:rsidRPr="00060211">
        <w:rPr>
          <w:lang w:val="en-GB"/>
        </w:rPr>
        <w:t>Resistance Force</w:t>
      </w:r>
      <w:r w:rsidR="009476ED">
        <w:rPr>
          <w:lang w:val="en-GB"/>
        </w:rPr>
        <w:t>:</w:t>
      </w:r>
      <w:r w:rsidR="00060211">
        <w:rPr>
          <w:lang w:val="en-GB"/>
        </w:rPr>
        <w:t xml:space="preserve"> </w:t>
      </w:r>
      <w:r w:rsidRPr="00060211">
        <w:rPr>
          <w:lang w:val="en-GB"/>
        </w:rPr>
        <w:t xml:space="preserve">Break-in: </w:t>
      </w:r>
      <w:r w:rsidR="00CF482B">
        <w:rPr>
          <w:lang w:val="en-GB"/>
        </w:rPr>
        <w:t>1.852.</w:t>
      </w:r>
      <w:r w:rsidRPr="00060211">
        <w:rPr>
          <w:lang w:val="en-GB"/>
        </w:rPr>
        <w:t>000 J</w:t>
      </w:r>
      <w:r w:rsidR="00A14343">
        <w:rPr>
          <w:lang w:val="en-GB"/>
        </w:rPr>
        <w:t xml:space="preserve"> </w:t>
      </w:r>
    </w:p>
    <w:p w:rsidR="00CF482B" w:rsidRDefault="00950223" w:rsidP="00A14343">
      <w:pPr>
        <w:pStyle w:val="ARCATParagraph"/>
        <w:numPr>
          <w:ilvl w:val="0"/>
          <w:numId w:val="0"/>
        </w:numPr>
        <w:spacing w:before="0"/>
        <w:ind w:left="1144"/>
        <w:rPr>
          <w:lang w:val="en-GB"/>
        </w:rPr>
      </w:pPr>
      <w:proofErr w:type="gramStart"/>
      <w:r>
        <w:rPr>
          <w:lang w:val="en-GB"/>
        </w:rPr>
        <w:t>according</w:t>
      </w:r>
      <w:proofErr w:type="gramEnd"/>
      <w:r>
        <w:rPr>
          <w:lang w:val="en-GB"/>
        </w:rPr>
        <w:t xml:space="preserve"> </w:t>
      </w:r>
      <w:r w:rsidR="00CF482B">
        <w:rPr>
          <w:lang w:val="en-GB"/>
        </w:rPr>
        <w:t xml:space="preserve">to: </w:t>
      </w:r>
    </w:p>
    <w:p w:rsidR="00CF482B" w:rsidRPr="00CF482B" w:rsidRDefault="00CF482B" w:rsidP="00CF482B">
      <w:pPr>
        <w:pStyle w:val="ARCATParagraph"/>
        <w:numPr>
          <w:ilvl w:val="0"/>
          <w:numId w:val="0"/>
        </w:numPr>
        <w:spacing w:before="0"/>
        <w:ind w:left="1134"/>
        <w:rPr>
          <w:lang w:val="en-GB"/>
        </w:rPr>
      </w:pPr>
      <w:r w:rsidRPr="00CF482B">
        <w:rPr>
          <w:lang w:val="en-GB"/>
        </w:rPr>
        <w:t xml:space="preserve">- PAS 68: Impact test specifications for </w:t>
      </w:r>
      <w:proofErr w:type="gramStart"/>
      <w:r w:rsidRPr="00CF482B">
        <w:rPr>
          <w:lang w:val="en-GB"/>
        </w:rPr>
        <w:t>vehicle security barrier systems</w:t>
      </w:r>
      <w:proofErr w:type="gramEnd"/>
    </w:p>
    <w:p w:rsidR="00CF482B" w:rsidRPr="00CF482B" w:rsidRDefault="00CF482B" w:rsidP="00CF482B">
      <w:pPr>
        <w:pStyle w:val="ARCATParagraph"/>
        <w:numPr>
          <w:ilvl w:val="0"/>
          <w:numId w:val="0"/>
        </w:numPr>
        <w:spacing w:before="0"/>
        <w:ind w:left="1134"/>
        <w:rPr>
          <w:lang w:val="en-GB"/>
        </w:rPr>
      </w:pPr>
      <w:r w:rsidRPr="00CF482B">
        <w:rPr>
          <w:lang w:val="en-GB"/>
        </w:rPr>
        <w:t xml:space="preserve">- IWA 14-1: Vehicle Security Barriers - Part 1: Performance requirement, </w:t>
      </w:r>
      <w:proofErr w:type="gramStart"/>
      <w:r w:rsidRPr="00CF482B">
        <w:rPr>
          <w:lang w:val="en-GB"/>
        </w:rPr>
        <w:t>vehicle impact test method</w:t>
      </w:r>
      <w:proofErr w:type="gramEnd"/>
      <w:r w:rsidRPr="00CF482B">
        <w:rPr>
          <w:lang w:val="en-GB"/>
        </w:rPr>
        <w:t xml:space="preserve"> and performance rating</w:t>
      </w:r>
    </w:p>
    <w:p w:rsidR="00650042" w:rsidRPr="00060211" w:rsidRDefault="00CF482B" w:rsidP="00CF482B">
      <w:pPr>
        <w:pStyle w:val="ARCATParagraph"/>
        <w:numPr>
          <w:ilvl w:val="0"/>
          <w:numId w:val="0"/>
        </w:numPr>
        <w:spacing w:before="0"/>
        <w:ind w:left="1134"/>
        <w:rPr>
          <w:lang w:val="en-GB"/>
        </w:rPr>
      </w:pPr>
      <w:r w:rsidRPr="00CF482B">
        <w:rPr>
          <w:lang w:val="en-GB"/>
        </w:rPr>
        <w:t>- ASTM F2656: Standard Test Method for Vehicle Crash Testing of Perimeter Barriers</w:t>
      </w:r>
    </w:p>
    <w:p w:rsidR="00F104D8" w:rsidRPr="00D544FD" w:rsidRDefault="00F104D8" w:rsidP="00F104D8">
      <w:pPr>
        <w:pStyle w:val="ARCATParagraph"/>
        <w:ind w:left="1154"/>
        <w:rPr>
          <w:lang w:val="en-GB"/>
        </w:rPr>
      </w:pPr>
      <w:r w:rsidRPr="00D544FD">
        <w:rPr>
          <w:lang w:val="en-GB"/>
        </w:rPr>
        <w:t>Performances</w:t>
      </w:r>
    </w:p>
    <w:p w:rsidR="00F104D8" w:rsidRPr="00D544FD" w:rsidRDefault="00F104D8" w:rsidP="00F104D8">
      <w:pPr>
        <w:pStyle w:val="ARCATSubPara"/>
        <w:numPr>
          <w:ilvl w:val="3"/>
          <w:numId w:val="2"/>
        </w:numPr>
        <w:rPr>
          <w:lang w:val="en-GB"/>
        </w:rPr>
      </w:pPr>
      <w:r w:rsidRPr="00D544FD">
        <w:rPr>
          <w:lang w:val="en-GB"/>
        </w:rPr>
        <w:t>Operating Time</w:t>
      </w:r>
    </w:p>
    <w:p w:rsidR="00C91583" w:rsidRDefault="00C91583" w:rsidP="00C91583">
      <w:pPr>
        <w:pStyle w:val="ARCATSubSub1"/>
        <w:numPr>
          <w:ilvl w:val="4"/>
          <w:numId w:val="2"/>
        </w:numPr>
        <w:rPr>
          <w:lang w:val="en-GB"/>
        </w:rPr>
      </w:pPr>
      <w:r>
        <w:rPr>
          <w:lang w:val="en-GB"/>
        </w:rPr>
        <w:t>Rising speed: 170 mm/s</w:t>
      </w:r>
    </w:p>
    <w:p w:rsidR="00C91583" w:rsidRDefault="00C91583" w:rsidP="00C91583">
      <w:pPr>
        <w:pStyle w:val="ARCATSubSub1"/>
        <w:numPr>
          <w:ilvl w:val="4"/>
          <w:numId w:val="2"/>
        </w:numPr>
        <w:rPr>
          <w:lang w:val="en-GB"/>
        </w:rPr>
      </w:pPr>
      <w:r>
        <w:rPr>
          <w:lang w:val="en-GB"/>
        </w:rPr>
        <w:t>Lowering speed: 250 mm/s</w:t>
      </w:r>
    </w:p>
    <w:p w:rsidR="00F104D8" w:rsidRPr="00D544FD" w:rsidRDefault="00F104D8" w:rsidP="00F104D8">
      <w:pPr>
        <w:pStyle w:val="ARCATParagraph"/>
        <w:ind w:left="1154"/>
        <w:rPr>
          <w:lang w:val="en-GB"/>
        </w:rPr>
      </w:pPr>
      <w:r w:rsidRPr="00D544FD">
        <w:rPr>
          <w:rFonts w:eastAsiaTheme="minorEastAsia"/>
          <w:lang w:val="en-GB"/>
        </w:rPr>
        <w:t>Ambient Temperature range</w:t>
      </w:r>
    </w:p>
    <w:p w:rsidR="00F104D8" w:rsidRPr="00B8326D" w:rsidRDefault="00F104D8" w:rsidP="00F104D8">
      <w:pPr>
        <w:pStyle w:val="ARCATSubSub1"/>
        <w:rPr>
          <w:lang w:val="en-GB"/>
        </w:rPr>
      </w:pPr>
      <w:r w:rsidRPr="00D544FD">
        <w:rPr>
          <w:rFonts w:eastAsiaTheme="minorEastAsia"/>
          <w:lang w:val="en-GB"/>
        </w:rPr>
        <w:t xml:space="preserve">Standard: </w:t>
      </w:r>
      <w:r>
        <w:rPr>
          <w:rFonts w:eastAsiaTheme="minorEastAsia"/>
          <w:lang w:val="en-GB"/>
        </w:rPr>
        <w:tab/>
      </w:r>
      <w:r w:rsidR="009303AF">
        <w:rPr>
          <w:rFonts w:eastAsiaTheme="minorEastAsia"/>
          <w:lang w:val="en-GB"/>
        </w:rPr>
        <w:t>-15°C + 80</w:t>
      </w:r>
      <w:r w:rsidRPr="00B8326D">
        <w:rPr>
          <w:rFonts w:eastAsiaTheme="minorEastAsia"/>
          <w:lang w:val="en-GB"/>
        </w:rPr>
        <w:t>°C</w:t>
      </w:r>
      <w:r>
        <w:rPr>
          <w:rFonts w:eastAsiaTheme="minorEastAsia"/>
          <w:lang w:val="en-GB"/>
        </w:rPr>
        <w:t xml:space="preserve"> / 5</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w:t>
      </w:r>
      <w:r w:rsidR="009303AF">
        <w:rPr>
          <w:rFonts w:eastAsiaTheme="minorEastAsia"/>
          <w:lang w:val="en-GB"/>
        </w:rPr>
        <w:t>76</w:t>
      </w:r>
      <w:r w:rsidRPr="00B8326D">
        <w:rPr>
          <w:rFonts w:eastAsiaTheme="minorEastAsia"/>
          <w:lang w:val="en-GB"/>
        </w:rPr>
        <w:t>°</w:t>
      </w:r>
      <w:r>
        <w:rPr>
          <w:rFonts w:eastAsiaTheme="minorEastAsia"/>
          <w:lang w:val="en-GB"/>
        </w:rPr>
        <w:t>F</w:t>
      </w:r>
    </w:p>
    <w:p w:rsidR="00F104D8" w:rsidRPr="00D544FD" w:rsidRDefault="00F104D8" w:rsidP="00F104D8">
      <w:pPr>
        <w:pStyle w:val="ARCATSubSub1"/>
        <w:rPr>
          <w:lang w:val="en-GB"/>
        </w:rPr>
      </w:pPr>
      <w:r w:rsidRPr="00D544FD">
        <w:rPr>
          <w:rFonts w:eastAsiaTheme="minorEastAsia"/>
          <w:lang w:val="en-GB"/>
        </w:rPr>
        <w:t xml:space="preserve">With Heater: </w:t>
      </w:r>
      <w:r>
        <w:rPr>
          <w:rFonts w:eastAsiaTheme="minorEastAsia"/>
          <w:lang w:val="en-GB"/>
        </w:rPr>
        <w:tab/>
      </w:r>
      <w:r w:rsidRPr="00D544FD">
        <w:rPr>
          <w:rFonts w:eastAsiaTheme="minorEastAsia"/>
          <w:lang w:val="en-GB"/>
        </w:rPr>
        <w:t xml:space="preserve">-40°C + </w:t>
      </w:r>
      <w:r w:rsidR="009303AF">
        <w:rPr>
          <w:rFonts w:eastAsiaTheme="minorEastAsia"/>
          <w:lang w:val="en-GB"/>
        </w:rPr>
        <w:t>80</w:t>
      </w:r>
      <w:r w:rsidRPr="00D544FD">
        <w:rPr>
          <w:rFonts w:eastAsiaTheme="minorEastAsia"/>
          <w:lang w:val="en-GB"/>
        </w:rPr>
        <w:t xml:space="preserve">°C </w:t>
      </w:r>
      <w:r>
        <w:rPr>
          <w:rFonts w:eastAsiaTheme="minorEastAsia"/>
          <w:lang w:val="en-GB"/>
        </w:rPr>
        <w:t xml:space="preserve">/ </w:t>
      </w:r>
      <w:r w:rsidRPr="00B8326D">
        <w:rPr>
          <w:rFonts w:eastAsiaTheme="minorEastAsia"/>
          <w:lang w:val="en-GB"/>
        </w:rPr>
        <w:t>-</w:t>
      </w:r>
      <w:r>
        <w:rPr>
          <w:rFonts w:eastAsiaTheme="minorEastAsia"/>
          <w:lang w:val="en-GB"/>
        </w:rPr>
        <w:t>40</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w:t>
      </w:r>
      <w:r w:rsidR="009303AF">
        <w:rPr>
          <w:rFonts w:eastAsiaTheme="minorEastAsia"/>
          <w:lang w:val="en-GB"/>
        </w:rPr>
        <w:t>76</w:t>
      </w:r>
      <w:r w:rsidRPr="00B8326D">
        <w:rPr>
          <w:rFonts w:eastAsiaTheme="minorEastAsia"/>
          <w:lang w:val="en-GB"/>
        </w:rPr>
        <w:t>°</w:t>
      </w:r>
      <w:r>
        <w:rPr>
          <w:rFonts w:eastAsiaTheme="minorEastAsia"/>
          <w:lang w:val="en-GB"/>
        </w:rPr>
        <w:t>F</w:t>
      </w:r>
      <w:r w:rsidRPr="00D544FD">
        <w:rPr>
          <w:rFonts w:eastAsiaTheme="minorEastAsia"/>
          <w:lang w:val="en-GB"/>
        </w:rPr>
        <w:t xml:space="preserve"> (optional accessory)</w:t>
      </w:r>
    </w:p>
    <w:p w:rsidR="006743CC" w:rsidRPr="00D544FD" w:rsidRDefault="005F0D71" w:rsidP="00167FC4">
      <w:pPr>
        <w:pStyle w:val="ARCATParagraph"/>
        <w:ind w:left="1154"/>
        <w:rPr>
          <w:lang w:val="en-GB"/>
        </w:rPr>
      </w:pPr>
      <w:r w:rsidRPr="00D544FD">
        <w:rPr>
          <w:lang w:val="en-GB"/>
        </w:rPr>
        <w:t>Features</w:t>
      </w:r>
    </w:p>
    <w:p w:rsidR="00A14343" w:rsidRDefault="00603B6D" w:rsidP="00F104D8">
      <w:pPr>
        <w:pStyle w:val="ARCATSubPara"/>
        <w:rPr>
          <w:lang w:val="en-GB"/>
        </w:rPr>
      </w:pPr>
      <w:r w:rsidRPr="00D544FD">
        <w:rPr>
          <w:lang w:val="en-GB"/>
        </w:rPr>
        <w:t>Weight</w:t>
      </w:r>
      <w:r w:rsidR="00F104D8">
        <w:rPr>
          <w:lang w:val="en-GB"/>
        </w:rPr>
        <w:t>: 670kg / 1</w:t>
      </w:r>
      <w:r w:rsidR="006E6C38">
        <w:rPr>
          <w:lang w:val="en-GB"/>
        </w:rPr>
        <w:t>.</w:t>
      </w:r>
      <w:r w:rsidR="00F104D8">
        <w:rPr>
          <w:lang w:val="en-GB"/>
        </w:rPr>
        <w:t>480</w:t>
      </w:r>
      <w:r w:rsidR="00A14343">
        <w:rPr>
          <w:lang w:val="en-GB"/>
        </w:rPr>
        <w:t xml:space="preserve"> pounds</w:t>
      </w:r>
      <w:r w:rsidR="00A14343" w:rsidRPr="00A14343">
        <w:rPr>
          <w:lang w:val="en-GB"/>
        </w:rPr>
        <w:t xml:space="preserve"> </w:t>
      </w:r>
    </w:p>
    <w:p w:rsidR="00E054B1" w:rsidRPr="00D544FD" w:rsidRDefault="00E054B1" w:rsidP="00E054B1">
      <w:pPr>
        <w:pStyle w:val="ARCATArticle"/>
        <w:rPr>
          <w:caps/>
          <w:lang w:val="en-GB"/>
        </w:rPr>
      </w:pPr>
      <w:r>
        <w:rPr>
          <w:caps/>
          <w:lang w:val="en-GB"/>
        </w:rPr>
        <w:t>Model JS 80</w:t>
      </w:r>
      <w:r w:rsidR="00D25ADA">
        <w:rPr>
          <w:caps/>
          <w:lang w:val="en-GB"/>
        </w:rPr>
        <w:t xml:space="preserve"> </w:t>
      </w:r>
      <w:r w:rsidR="00852948">
        <w:rPr>
          <w:caps/>
          <w:lang w:val="en-GB"/>
        </w:rPr>
        <w:t xml:space="preserve">HA </w:t>
      </w:r>
      <w:r>
        <w:rPr>
          <w:caps/>
          <w:lang w:val="en-GB"/>
        </w:rPr>
        <w:t>STAINLESS STEEL</w:t>
      </w:r>
    </w:p>
    <w:p w:rsidR="00F104D8" w:rsidRPr="00D544FD" w:rsidRDefault="00F104D8" w:rsidP="00F104D8">
      <w:pPr>
        <w:pStyle w:val="ARCATParagraph"/>
        <w:rPr>
          <w:lang w:val="en-GB"/>
        </w:rPr>
      </w:pPr>
      <w:r w:rsidRPr="00852948">
        <w:rPr>
          <w:lang w:val="en-GB"/>
        </w:rPr>
        <w:t xml:space="preserve">Overall Description: </w:t>
      </w:r>
      <w:r w:rsidRPr="00D544FD">
        <w:rPr>
          <w:lang w:val="en-GB"/>
        </w:rPr>
        <w:t xml:space="preserve">Hydraulic Automatic retractable bollard for perimeter security applications. Thanks to the certified crash resistance, the product </w:t>
      </w:r>
      <w:proofErr w:type="gramStart"/>
      <w:r w:rsidRPr="00D544FD">
        <w:rPr>
          <w:lang w:val="en-GB"/>
        </w:rPr>
        <w:t>is targeted</w:t>
      </w:r>
      <w:proofErr w:type="gramEnd"/>
      <w:r w:rsidRPr="00D544FD">
        <w:rPr>
          <w:lang w:val="en-GB"/>
        </w:rPr>
        <w:t xml:space="preserve"> for the traffic control and the perimeter protection of sensitive areas.</w:t>
      </w:r>
    </w:p>
    <w:p w:rsidR="00F104D8" w:rsidRPr="00D544FD" w:rsidRDefault="00F104D8" w:rsidP="00F104D8">
      <w:pPr>
        <w:pStyle w:val="ARCATParagraph"/>
        <w:ind w:left="1154"/>
        <w:rPr>
          <w:lang w:val="en-GB"/>
        </w:rPr>
      </w:pPr>
      <w:r>
        <w:rPr>
          <w:lang w:val="en-GB"/>
        </w:rPr>
        <w:t xml:space="preserve">Drive </w:t>
      </w:r>
      <w:r w:rsidRPr="00D544FD">
        <w:rPr>
          <w:lang w:val="en-GB"/>
        </w:rPr>
        <w:tab/>
      </w:r>
    </w:p>
    <w:p w:rsidR="00F104D8" w:rsidRPr="00D544FD" w:rsidRDefault="00F104D8" w:rsidP="00F104D8">
      <w:pPr>
        <w:pStyle w:val="ARCATSubPara"/>
        <w:rPr>
          <w:lang w:val="en-GB"/>
        </w:rPr>
      </w:pPr>
      <w:r w:rsidRPr="00D544FD">
        <w:rPr>
          <w:lang w:val="en-GB"/>
        </w:rPr>
        <w:t xml:space="preserve">Hydraulic </w:t>
      </w:r>
      <w:r>
        <w:rPr>
          <w:lang w:val="en-GB"/>
        </w:rPr>
        <w:t xml:space="preserve">power </w:t>
      </w:r>
      <w:r w:rsidRPr="00D544FD">
        <w:rPr>
          <w:lang w:val="en-GB"/>
        </w:rPr>
        <w:t xml:space="preserve">unit </w:t>
      </w:r>
      <w:r>
        <w:rPr>
          <w:lang w:val="en-GB"/>
        </w:rPr>
        <w:t>(HPU)</w:t>
      </w:r>
    </w:p>
    <w:p w:rsidR="00F104D8" w:rsidRPr="00D544FD" w:rsidRDefault="00F104D8" w:rsidP="00F104D8">
      <w:pPr>
        <w:pStyle w:val="ARCATSubPara"/>
        <w:rPr>
          <w:lang w:val="en-GB"/>
        </w:rPr>
      </w:pPr>
      <w:r w:rsidRPr="00D544FD">
        <w:rPr>
          <w:lang w:val="en-GB"/>
        </w:rPr>
        <w:t xml:space="preserve">Power supply: </w:t>
      </w:r>
      <w:r w:rsidRPr="00852948">
        <w:rPr>
          <w:lang w:val="en-GB"/>
        </w:rPr>
        <w:t xml:space="preserve">207 V~ ... 243 V~ </w:t>
      </w:r>
      <w:r>
        <w:rPr>
          <w:lang w:val="en-GB"/>
        </w:rPr>
        <w:t>_</w:t>
      </w:r>
      <w:r w:rsidRPr="00852948">
        <w:rPr>
          <w:lang w:val="en-GB"/>
        </w:rPr>
        <w:t xml:space="preserve"> 50/60 Hz</w:t>
      </w:r>
    </w:p>
    <w:p w:rsidR="00F104D8" w:rsidRDefault="00F104D8" w:rsidP="00F104D8">
      <w:pPr>
        <w:pStyle w:val="ARCATSubPara"/>
        <w:rPr>
          <w:lang w:val="en-GB"/>
        </w:rPr>
      </w:pPr>
      <w:r w:rsidRPr="00BF4396">
        <w:rPr>
          <w:lang w:val="en-GB"/>
        </w:rPr>
        <w:t xml:space="preserve">Max Power consumption: </w:t>
      </w:r>
      <w:r w:rsidR="0094355B">
        <w:rPr>
          <w:lang w:val="en-GB"/>
        </w:rPr>
        <w:t>2.700</w:t>
      </w:r>
      <w:r>
        <w:rPr>
          <w:lang w:val="en-GB"/>
        </w:rPr>
        <w:t xml:space="preserve"> W</w:t>
      </w:r>
    </w:p>
    <w:p w:rsidR="00F104D8" w:rsidRDefault="00F104D8" w:rsidP="00F104D8">
      <w:pPr>
        <w:pStyle w:val="ARCATSubPara"/>
        <w:rPr>
          <w:lang w:val="en-GB"/>
        </w:rPr>
      </w:pPr>
      <w:r w:rsidRPr="00BF4396">
        <w:rPr>
          <w:lang w:val="en-GB"/>
        </w:rPr>
        <w:t>Protection Class: IP67 (</w:t>
      </w:r>
      <w:r>
        <w:rPr>
          <w:lang w:val="en-GB"/>
        </w:rPr>
        <w:t xml:space="preserve">HPU) </w:t>
      </w:r>
    </w:p>
    <w:p w:rsidR="00F104D8" w:rsidRPr="00852948" w:rsidRDefault="00F104D8" w:rsidP="00F104D8">
      <w:pPr>
        <w:pStyle w:val="ARCATParagraph"/>
        <w:ind w:left="1154"/>
        <w:rPr>
          <w:lang w:val="en-GB"/>
        </w:rPr>
      </w:pPr>
      <w:r w:rsidRPr="00852948">
        <w:rPr>
          <w:lang w:val="en-GB"/>
        </w:rPr>
        <w:t xml:space="preserve">Cylinder </w:t>
      </w:r>
    </w:p>
    <w:p w:rsidR="00F104D8" w:rsidRPr="00D544FD" w:rsidRDefault="00F104D8" w:rsidP="00F104D8">
      <w:pPr>
        <w:pStyle w:val="ARCATSubPara"/>
        <w:rPr>
          <w:lang w:val="en-GB"/>
        </w:rPr>
      </w:pPr>
      <w:r w:rsidRPr="00D544FD">
        <w:rPr>
          <w:lang w:val="en-GB"/>
        </w:rPr>
        <w:t xml:space="preserve">Height from ground: </w:t>
      </w:r>
      <w:r>
        <w:rPr>
          <w:lang w:val="en-GB"/>
        </w:rPr>
        <w:t>1</w:t>
      </w:r>
      <w:r w:rsidRPr="00D544FD">
        <w:rPr>
          <w:lang w:val="en-GB"/>
        </w:rPr>
        <w:t>000</w:t>
      </w:r>
      <w:r>
        <w:rPr>
          <w:lang w:val="en-GB"/>
        </w:rPr>
        <w:t xml:space="preserve"> </w:t>
      </w:r>
      <w:r w:rsidRPr="00D544FD">
        <w:rPr>
          <w:lang w:val="en-GB"/>
        </w:rPr>
        <w:t>mm</w:t>
      </w:r>
      <w:r>
        <w:rPr>
          <w:lang w:val="en-GB"/>
        </w:rPr>
        <w:t xml:space="preserve">  / 40 inches</w:t>
      </w:r>
    </w:p>
    <w:p w:rsidR="00F104D8" w:rsidRPr="00D544FD" w:rsidRDefault="00F104D8" w:rsidP="00F104D8">
      <w:pPr>
        <w:pStyle w:val="ARCATSubPara"/>
        <w:rPr>
          <w:lang w:val="en-GB"/>
        </w:rPr>
      </w:pPr>
      <w:r w:rsidRPr="00D544FD">
        <w:rPr>
          <w:lang w:val="en-GB"/>
        </w:rPr>
        <w:t xml:space="preserve">Diameter: </w:t>
      </w:r>
      <w:r>
        <w:rPr>
          <w:lang w:val="en-GB"/>
        </w:rPr>
        <w:t xml:space="preserve">275 </w:t>
      </w:r>
      <w:r w:rsidRPr="00D544FD">
        <w:rPr>
          <w:lang w:val="en-GB"/>
        </w:rPr>
        <w:t>mm</w:t>
      </w:r>
      <w:r>
        <w:rPr>
          <w:lang w:val="en-GB"/>
        </w:rPr>
        <w:t xml:space="preserve"> / 11 inches</w:t>
      </w:r>
    </w:p>
    <w:p w:rsidR="00F104D8" w:rsidRPr="00D544FD" w:rsidRDefault="00F104D8" w:rsidP="00F104D8">
      <w:pPr>
        <w:pStyle w:val="ARCATSubPara"/>
        <w:rPr>
          <w:lang w:val="en-GB"/>
        </w:rPr>
      </w:pPr>
      <w:r w:rsidRPr="00D544FD">
        <w:rPr>
          <w:lang w:val="en-GB"/>
        </w:rPr>
        <w:t>Material</w:t>
      </w:r>
    </w:p>
    <w:p w:rsidR="00F104D8" w:rsidRPr="00D544FD" w:rsidRDefault="00F104D8" w:rsidP="00F104D8">
      <w:pPr>
        <w:pStyle w:val="ARCATSubSub1"/>
        <w:rPr>
          <w:lang w:val="en-GB"/>
        </w:rPr>
      </w:pPr>
      <w:r w:rsidRPr="00D544FD">
        <w:rPr>
          <w:lang w:val="en-GB"/>
        </w:rPr>
        <w:t xml:space="preserve">Body: </w:t>
      </w:r>
      <w:r>
        <w:rPr>
          <w:lang w:val="en-GB"/>
        </w:rPr>
        <w:t>high performance steel</w:t>
      </w:r>
    </w:p>
    <w:p w:rsidR="00F104D8" w:rsidRPr="00D544FD" w:rsidRDefault="00F104D8" w:rsidP="00F104D8">
      <w:pPr>
        <w:pStyle w:val="ARCATSubSub1"/>
        <w:rPr>
          <w:lang w:val="en-GB"/>
        </w:rPr>
      </w:pPr>
      <w:r>
        <w:rPr>
          <w:lang w:val="en-GB"/>
        </w:rPr>
        <w:t>Sleeve</w:t>
      </w:r>
      <w:r w:rsidRPr="00D544FD">
        <w:rPr>
          <w:lang w:val="en-GB"/>
        </w:rPr>
        <w:t xml:space="preserve">: </w:t>
      </w:r>
      <w:proofErr w:type="spellStart"/>
      <w:r w:rsidRPr="00CF482B">
        <w:rPr>
          <w:lang w:val="en-GB"/>
        </w:rPr>
        <w:t>mDure</w:t>
      </w:r>
      <w:proofErr w:type="spellEnd"/>
      <w:r w:rsidRPr="00CF482B">
        <w:rPr>
          <w:lang w:val="en-GB"/>
        </w:rPr>
        <w:t>®</w:t>
      </w:r>
      <w:r>
        <w:rPr>
          <w:lang w:val="en-GB"/>
        </w:rPr>
        <w:t xml:space="preserve"> protective sleeve</w:t>
      </w:r>
    </w:p>
    <w:p w:rsidR="00F104D8" w:rsidRPr="00D544FD" w:rsidRDefault="00F104D8" w:rsidP="00F104D8">
      <w:pPr>
        <w:pStyle w:val="ARCATSubPara"/>
        <w:rPr>
          <w:lang w:val="en-GB"/>
        </w:rPr>
      </w:pPr>
      <w:r w:rsidRPr="00D544FD">
        <w:rPr>
          <w:lang w:val="en-GB"/>
        </w:rPr>
        <w:t xml:space="preserve">Head: </w:t>
      </w:r>
      <w:r>
        <w:rPr>
          <w:lang w:val="en-GB"/>
        </w:rPr>
        <w:t xml:space="preserve">Aluminium with </w:t>
      </w:r>
      <w:proofErr w:type="spellStart"/>
      <w:r>
        <w:rPr>
          <w:lang w:val="en-GB"/>
        </w:rPr>
        <w:t>Rilsan</w:t>
      </w:r>
      <w:proofErr w:type="spellEnd"/>
      <w:r>
        <w:rPr>
          <w:lang w:val="en-GB"/>
        </w:rPr>
        <w:t>® resin coating</w:t>
      </w:r>
    </w:p>
    <w:p w:rsidR="00F104D8" w:rsidRPr="00D544FD" w:rsidRDefault="00F104D8" w:rsidP="00F104D8">
      <w:pPr>
        <w:pStyle w:val="ARCATSubPara"/>
        <w:rPr>
          <w:lang w:val="en-GB"/>
        </w:rPr>
      </w:pPr>
      <w:r w:rsidRPr="00D544FD">
        <w:rPr>
          <w:lang w:val="en-GB"/>
        </w:rPr>
        <w:t>Colour</w:t>
      </w:r>
    </w:p>
    <w:p w:rsidR="00F104D8" w:rsidRPr="00D544FD" w:rsidRDefault="00F104D8" w:rsidP="00F104D8">
      <w:pPr>
        <w:pStyle w:val="ARCATSubSub1"/>
        <w:rPr>
          <w:lang w:val="en-GB"/>
        </w:rPr>
      </w:pPr>
      <w:r w:rsidRPr="00D544FD">
        <w:rPr>
          <w:lang w:val="en-GB"/>
        </w:rPr>
        <w:t xml:space="preserve">Body: </w:t>
      </w:r>
      <w:r>
        <w:rPr>
          <w:lang w:val="en-GB"/>
        </w:rPr>
        <w:t>Silver with satin finishing</w:t>
      </w:r>
    </w:p>
    <w:p w:rsidR="00F104D8" w:rsidRPr="00D544FD" w:rsidRDefault="00F104D8" w:rsidP="00F104D8">
      <w:pPr>
        <w:pStyle w:val="ARCATSubSub1"/>
        <w:rPr>
          <w:lang w:val="en-GB"/>
        </w:rPr>
      </w:pPr>
      <w:r w:rsidRPr="00D544FD">
        <w:rPr>
          <w:lang w:val="en-GB"/>
        </w:rPr>
        <w:lastRenderedPageBreak/>
        <w:t xml:space="preserve">Head: </w:t>
      </w:r>
      <w:r>
        <w:rPr>
          <w:lang w:val="en-GB"/>
        </w:rPr>
        <w:t>Black</w:t>
      </w:r>
      <w:r w:rsidRPr="00D544FD">
        <w:rPr>
          <w:lang w:val="en-GB"/>
        </w:rPr>
        <w:t xml:space="preserve"> </w:t>
      </w:r>
    </w:p>
    <w:p w:rsidR="00F104D8" w:rsidRPr="00D544FD" w:rsidRDefault="00F104D8" w:rsidP="00F104D8">
      <w:pPr>
        <w:pStyle w:val="ARCATParagraph"/>
        <w:ind w:left="1154"/>
        <w:rPr>
          <w:lang w:val="en-GB"/>
        </w:rPr>
      </w:pPr>
      <w:r w:rsidRPr="00D544FD">
        <w:rPr>
          <w:lang w:val="en-GB"/>
        </w:rPr>
        <w:t xml:space="preserve">Reflective strip </w:t>
      </w:r>
    </w:p>
    <w:p w:rsidR="00F104D8" w:rsidRPr="00A228CC" w:rsidRDefault="00F104D8" w:rsidP="00F104D8">
      <w:pPr>
        <w:pStyle w:val="ARCATSubPara"/>
        <w:rPr>
          <w:lang w:val="en-GB"/>
        </w:rPr>
      </w:pPr>
      <w:r w:rsidRPr="00D544FD">
        <w:rPr>
          <w:lang w:val="en-GB"/>
        </w:rPr>
        <w:t xml:space="preserve">Height: </w:t>
      </w:r>
      <w:r w:rsidRPr="00A228CC">
        <w:rPr>
          <w:lang w:val="en-GB"/>
        </w:rPr>
        <w:t>55</w:t>
      </w:r>
      <w:r>
        <w:rPr>
          <w:lang w:val="en-GB"/>
        </w:rPr>
        <w:t xml:space="preserve"> </w:t>
      </w:r>
      <w:r w:rsidRPr="00A228CC">
        <w:rPr>
          <w:lang w:val="en-GB"/>
        </w:rPr>
        <w:t>mm / 2</w:t>
      </w:r>
      <w:r>
        <w:rPr>
          <w:lang w:val="en-GB"/>
        </w:rPr>
        <w:t>.</w:t>
      </w:r>
      <w:r w:rsidRPr="00A228CC">
        <w:rPr>
          <w:lang w:val="en-GB"/>
        </w:rPr>
        <w:t>2</w:t>
      </w:r>
      <w:r>
        <w:rPr>
          <w:lang w:val="en-GB"/>
        </w:rPr>
        <w:t xml:space="preserve"> inches</w:t>
      </w:r>
    </w:p>
    <w:p w:rsidR="00F104D8" w:rsidRPr="00D544FD" w:rsidRDefault="00F104D8" w:rsidP="00F104D8">
      <w:pPr>
        <w:pStyle w:val="ARCATSubPara"/>
        <w:rPr>
          <w:lang w:val="en-GB"/>
        </w:rPr>
      </w:pPr>
      <w:r w:rsidRPr="00D544FD">
        <w:rPr>
          <w:lang w:val="en-GB"/>
        </w:rPr>
        <w:t>Colour: White</w:t>
      </w:r>
    </w:p>
    <w:p w:rsidR="00F104D8" w:rsidRPr="00D544FD" w:rsidRDefault="00F104D8" w:rsidP="00F104D8">
      <w:pPr>
        <w:pStyle w:val="ARCATParagraph"/>
        <w:spacing w:after="240"/>
        <w:ind w:left="1154"/>
        <w:rPr>
          <w:lang w:val="en-GB"/>
        </w:rPr>
      </w:pPr>
      <w:r w:rsidRPr="00D544FD">
        <w:rPr>
          <w:lang w:val="en-GB"/>
        </w:rPr>
        <w:t>Suggested Usage: Perimeter protection</w:t>
      </w:r>
    </w:p>
    <w:p w:rsidR="00F104D8" w:rsidRDefault="00F104D8" w:rsidP="00F104D8">
      <w:pPr>
        <w:pStyle w:val="ARCATParagraph"/>
        <w:spacing w:before="0"/>
        <w:rPr>
          <w:lang w:val="en-GB"/>
        </w:rPr>
      </w:pPr>
      <w:r w:rsidRPr="00060211">
        <w:rPr>
          <w:lang w:val="en-GB"/>
        </w:rPr>
        <w:t>Resistance Force</w:t>
      </w:r>
      <w:r>
        <w:rPr>
          <w:lang w:val="en-GB"/>
        </w:rPr>
        <w:t xml:space="preserve">: </w:t>
      </w:r>
      <w:r w:rsidRPr="00060211">
        <w:rPr>
          <w:lang w:val="en-GB"/>
        </w:rPr>
        <w:t xml:space="preserve">Break-in: </w:t>
      </w:r>
      <w:r>
        <w:rPr>
          <w:lang w:val="en-GB"/>
        </w:rPr>
        <w:t>1.852.</w:t>
      </w:r>
      <w:r w:rsidRPr="00060211">
        <w:rPr>
          <w:lang w:val="en-GB"/>
        </w:rPr>
        <w:t>000 J</w:t>
      </w:r>
      <w:r>
        <w:rPr>
          <w:lang w:val="en-GB"/>
        </w:rPr>
        <w:t xml:space="preserve"> </w:t>
      </w:r>
    </w:p>
    <w:p w:rsidR="00F104D8" w:rsidRDefault="00F104D8" w:rsidP="00F104D8">
      <w:pPr>
        <w:pStyle w:val="ARCATParagraph"/>
        <w:numPr>
          <w:ilvl w:val="0"/>
          <w:numId w:val="0"/>
        </w:numPr>
        <w:spacing w:before="0"/>
        <w:ind w:left="1144"/>
        <w:rPr>
          <w:lang w:val="en-GB"/>
        </w:rPr>
      </w:pPr>
      <w:proofErr w:type="gramStart"/>
      <w:r>
        <w:rPr>
          <w:lang w:val="en-GB"/>
        </w:rPr>
        <w:t>according</w:t>
      </w:r>
      <w:proofErr w:type="gramEnd"/>
      <w:r>
        <w:rPr>
          <w:lang w:val="en-GB"/>
        </w:rPr>
        <w:t xml:space="preserve"> to: </w:t>
      </w:r>
    </w:p>
    <w:p w:rsidR="00F104D8" w:rsidRPr="00CF482B" w:rsidRDefault="00F104D8" w:rsidP="00F104D8">
      <w:pPr>
        <w:pStyle w:val="ARCATParagraph"/>
        <w:numPr>
          <w:ilvl w:val="0"/>
          <w:numId w:val="0"/>
        </w:numPr>
        <w:spacing w:before="0"/>
        <w:ind w:left="1134"/>
        <w:rPr>
          <w:lang w:val="en-GB"/>
        </w:rPr>
      </w:pPr>
      <w:r w:rsidRPr="00CF482B">
        <w:rPr>
          <w:lang w:val="en-GB"/>
        </w:rPr>
        <w:t xml:space="preserve">- PAS 68: Impact test specifications for </w:t>
      </w:r>
      <w:proofErr w:type="gramStart"/>
      <w:r w:rsidRPr="00CF482B">
        <w:rPr>
          <w:lang w:val="en-GB"/>
        </w:rPr>
        <w:t>vehicle security barrier systems</w:t>
      </w:r>
      <w:proofErr w:type="gramEnd"/>
    </w:p>
    <w:p w:rsidR="00F104D8" w:rsidRPr="00CF482B" w:rsidRDefault="00F104D8" w:rsidP="00F104D8">
      <w:pPr>
        <w:pStyle w:val="ARCATParagraph"/>
        <w:numPr>
          <w:ilvl w:val="0"/>
          <w:numId w:val="0"/>
        </w:numPr>
        <w:spacing w:before="0"/>
        <w:ind w:left="1134"/>
        <w:rPr>
          <w:lang w:val="en-GB"/>
        </w:rPr>
      </w:pPr>
      <w:r w:rsidRPr="00CF482B">
        <w:rPr>
          <w:lang w:val="en-GB"/>
        </w:rPr>
        <w:t xml:space="preserve">- IWA 14-1: Vehicle Security Barriers - Part 1: Performance requirement, </w:t>
      </w:r>
      <w:proofErr w:type="gramStart"/>
      <w:r w:rsidRPr="00CF482B">
        <w:rPr>
          <w:lang w:val="en-GB"/>
        </w:rPr>
        <w:t>vehicle impact test method</w:t>
      </w:r>
      <w:proofErr w:type="gramEnd"/>
      <w:r w:rsidRPr="00CF482B">
        <w:rPr>
          <w:lang w:val="en-GB"/>
        </w:rPr>
        <w:t xml:space="preserve"> and performance rating</w:t>
      </w:r>
    </w:p>
    <w:p w:rsidR="00F104D8" w:rsidRPr="00060211" w:rsidRDefault="00F104D8" w:rsidP="00F104D8">
      <w:pPr>
        <w:pStyle w:val="ARCATParagraph"/>
        <w:numPr>
          <w:ilvl w:val="0"/>
          <w:numId w:val="0"/>
        </w:numPr>
        <w:spacing w:before="0"/>
        <w:ind w:left="1134"/>
        <w:rPr>
          <w:lang w:val="en-GB"/>
        </w:rPr>
      </w:pPr>
      <w:r w:rsidRPr="00CF482B">
        <w:rPr>
          <w:lang w:val="en-GB"/>
        </w:rPr>
        <w:t>- ASTM F2656: Standard Test Method for Vehicle Crash Testing of Perimeter Barriers</w:t>
      </w:r>
    </w:p>
    <w:p w:rsidR="00F104D8" w:rsidRPr="00D544FD" w:rsidRDefault="00F104D8" w:rsidP="00F104D8">
      <w:pPr>
        <w:pStyle w:val="ARCATParagraph"/>
        <w:ind w:left="1154"/>
        <w:rPr>
          <w:lang w:val="en-GB"/>
        </w:rPr>
      </w:pPr>
      <w:r w:rsidRPr="00D544FD">
        <w:rPr>
          <w:lang w:val="en-GB"/>
        </w:rPr>
        <w:t>Performances</w:t>
      </w:r>
    </w:p>
    <w:p w:rsidR="00F104D8" w:rsidRPr="00D544FD" w:rsidRDefault="00F104D8" w:rsidP="00F104D8">
      <w:pPr>
        <w:pStyle w:val="ARCATSubPara"/>
        <w:numPr>
          <w:ilvl w:val="3"/>
          <w:numId w:val="2"/>
        </w:numPr>
        <w:rPr>
          <w:lang w:val="en-GB"/>
        </w:rPr>
      </w:pPr>
      <w:r w:rsidRPr="00D544FD">
        <w:rPr>
          <w:lang w:val="en-GB"/>
        </w:rPr>
        <w:t>Operating Time</w:t>
      </w:r>
    </w:p>
    <w:p w:rsidR="00C91583" w:rsidRDefault="00C91583" w:rsidP="00C91583">
      <w:pPr>
        <w:pStyle w:val="ARCATSubSub1"/>
        <w:numPr>
          <w:ilvl w:val="4"/>
          <w:numId w:val="2"/>
        </w:numPr>
        <w:rPr>
          <w:lang w:val="en-GB"/>
        </w:rPr>
      </w:pPr>
      <w:r>
        <w:rPr>
          <w:lang w:val="en-GB"/>
        </w:rPr>
        <w:t>Rising speed: 170 mm/s</w:t>
      </w:r>
    </w:p>
    <w:p w:rsidR="00C91583" w:rsidRDefault="00C91583" w:rsidP="00C91583">
      <w:pPr>
        <w:pStyle w:val="ARCATSubSub1"/>
        <w:numPr>
          <w:ilvl w:val="4"/>
          <w:numId w:val="2"/>
        </w:numPr>
        <w:rPr>
          <w:lang w:val="en-GB"/>
        </w:rPr>
      </w:pPr>
      <w:r>
        <w:rPr>
          <w:lang w:val="en-GB"/>
        </w:rPr>
        <w:t>Lowering speed: 250 mm/s</w:t>
      </w:r>
    </w:p>
    <w:p w:rsidR="00F104D8" w:rsidRPr="00D544FD" w:rsidRDefault="00F104D8" w:rsidP="00F104D8">
      <w:pPr>
        <w:pStyle w:val="ARCATParagraph"/>
        <w:ind w:left="1154"/>
        <w:rPr>
          <w:lang w:val="en-GB"/>
        </w:rPr>
      </w:pPr>
      <w:r w:rsidRPr="00D544FD">
        <w:rPr>
          <w:rFonts w:eastAsiaTheme="minorEastAsia"/>
          <w:lang w:val="en-GB"/>
        </w:rPr>
        <w:t>Ambient Temperature range</w:t>
      </w:r>
    </w:p>
    <w:p w:rsidR="00F104D8" w:rsidRPr="00B8326D" w:rsidRDefault="00F104D8" w:rsidP="00F104D8">
      <w:pPr>
        <w:pStyle w:val="ARCATSubSub1"/>
        <w:rPr>
          <w:lang w:val="en-GB"/>
        </w:rPr>
      </w:pPr>
      <w:r w:rsidRPr="00D544FD">
        <w:rPr>
          <w:rFonts w:eastAsiaTheme="minorEastAsia"/>
          <w:lang w:val="en-GB"/>
        </w:rPr>
        <w:t xml:space="preserve">Standard: </w:t>
      </w:r>
      <w:r>
        <w:rPr>
          <w:rFonts w:eastAsiaTheme="minorEastAsia"/>
          <w:lang w:val="en-GB"/>
        </w:rPr>
        <w:tab/>
      </w:r>
      <w:r w:rsidR="009303AF">
        <w:rPr>
          <w:rFonts w:eastAsiaTheme="minorEastAsia"/>
          <w:lang w:val="en-GB"/>
        </w:rPr>
        <w:t>-15°C + 80</w:t>
      </w:r>
      <w:r w:rsidRPr="00B8326D">
        <w:rPr>
          <w:rFonts w:eastAsiaTheme="minorEastAsia"/>
          <w:lang w:val="en-GB"/>
        </w:rPr>
        <w:t>°C</w:t>
      </w:r>
      <w:r>
        <w:rPr>
          <w:rFonts w:eastAsiaTheme="minorEastAsia"/>
          <w:lang w:val="en-GB"/>
        </w:rPr>
        <w:t xml:space="preserve"> / 5</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w:t>
      </w:r>
      <w:r w:rsidR="009303AF">
        <w:rPr>
          <w:rFonts w:eastAsiaTheme="minorEastAsia"/>
          <w:lang w:val="en-GB"/>
        </w:rPr>
        <w:t>76</w:t>
      </w:r>
      <w:r w:rsidRPr="00B8326D">
        <w:rPr>
          <w:rFonts w:eastAsiaTheme="minorEastAsia"/>
          <w:lang w:val="en-GB"/>
        </w:rPr>
        <w:t>°</w:t>
      </w:r>
      <w:r>
        <w:rPr>
          <w:rFonts w:eastAsiaTheme="minorEastAsia"/>
          <w:lang w:val="en-GB"/>
        </w:rPr>
        <w:t>F</w:t>
      </w:r>
    </w:p>
    <w:p w:rsidR="00F104D8" w:rsidRPr="00D544FD" w:rsidRDefault="00F104D8" w:rsidP="00F104D8">
      <w:pPr>
        <w:pStyle w:val="ARCATSubSub1"/>
        <w:rPr>
          <w:lang w:val="en-GB"/>
        </w:rPr>
      </w:pPr>
      <w:r w:rsidRPr="00D544FD">
        <w:rPr>
          <w:rFonts w:eastAsiaTheme="minorEastAsia"/>
          <w:lang w:val="en-GB"/>
        </w:rPr>
        <w:t xml:space="preserve">With Heater: </w:t>
      </w:r>
      <w:r>
        <w:rPr>
          <w:rFonts w:eastAsiaTheme="minorEastAsia"/>
          <w:lang w:val="en-GB"/>
        </w:rPr>
        <w:tab/>
      </w:r>
      <w:r w:rsidRPr="00D544FD">
        <w:rPr>
          <w:rFonts w:eastAsiaTheme="minorEastAsia"/>
          <w:lang w:val="en-GB"/>
        </w:rPr>
        <w:t xml:space="preserve">-40°C + </w:t>
      </w:r>
      <w:r w:rsidR="009303AF">
        <w:rPr>
          <w:rFonts w:eastAsiaTheme="minorEastAsia"/>
          <w:lang w:val="en-GB"/>
        </w:rPr>
        <w:t>80</w:t>
      </w:r>
      <w:r w:rsidRPr="00D544FD">
        <w:rPr>
          <w:rFonts w:eastAsiaTheme="minorEastAsia"/>
          <w:lang w:val="en-GB"/>
        </w:rPr>
        <w:t xml:space="preserve">°C </w:t>
      </w:r>
      <w:r>
        <w:rPr>
          <w:rFonts w:eastAsiaTheme="minorEastAsia"/>
          <w:lang w:val="en-GB"/>
        </w:rPr>
        <w:t xml:space="preserve">/ </w:t>
      </w:r>
      <w:r w:rsidRPr="00B8326D">
        <w:rPr>
          <w:rFonts w:eastAsiaTheme="minorEastAsia"/>
          <w:lang w:val="en-GB"/>
        </w:rPr>
        <w:t>-</w:t>
      </w:r>
      <w:r>
        <w:rPr>
          <w:rFonts w:eastAsiaTheme="minorEastAsia"/>
          <w:lang w:val="en-GB"/>
        </w:rPr>
        <w:t>40</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w:t>
      </w:r>
      <w:r w:rsidR="009303AF">
        <w:rPr>
          <w:rFonts w:eastAsiaTheme="minorEastAsia"/>
          <w:lang w:val="en-GB"/>
        </w:rPr>
        <w:t>76</w:t>
      </w:r>
      <w:r w:rsidRPr="00B8326D">
        <w:rPr>
          <w:rFonts w:eastAsiaTheme="minorEastAsia"/>
          <w:lang w:val="en-GB"/>
        </w:rPr>
        <w:t>°</w:t>
      </w:r>
      <w:r>
        <w:rPr>
          <w:rFonts w:eastAsiaTheme="minorEastAsia"/>
          <w:lang w:val="en-GB"/>
        </w:rPr>
        <w:t>F</w:t>
      </w:r>
      <w:r w:rsidRPr="00D544FD">
        <w:rPr>
          <w:rFonts w:eastAsiaTheme="minorEastAsia"/>
          <w:lang w:val="en-GB"/>
        </w:rPr>
        <w:t xml:space="preserve"> (optional accessory)</w:t>
      </w:r>
    </w:p>
    <w:p w:rsidR="00F104D8" w:rsidRPr="00D544FD" w:rsidRDefault="00F104D8" w:rsidP="00F104D8">
      <w:pPr>
        <w:pStyle w:val="ARCATParagraph"/>
        <w:ind w:left="1154"/>
        <w:rPr>
          <w:lang w:val="en-GB"/>
        </w:rPr>
      </w:pPr>
      <w:r w:rsidRPr="00D544FD">
        <w:rPr>
          <w:lang w:val="en-GB"/>
        </w:rPr>
        <w:t>Features</w:t>
      </w:r>
    </w:p>
    <w:p w:rsidR="00F104D8" w:rsidRDefault="00F104D8" w:rsidP="00F104D8">
      <w:pPr>
        <w:pStyle w:val="ARCATSubPara"/>
        <w:rPr>
          <w:lang w:val="en-GB"/>
        </w:rPr>
      </w:pPr>
      <w:r w:rsidRPr="00D544FD">
        <w:rPr>
          <w:lang w:val="en-GB"/>
        </w:rPr>
        <w:t>Weight</w:t>
      </w:r>
      <w:r>
        <w:rPr>
          <w:lang w:val="en-GB"/>
        </w:rPr>
        <w:t>: 670kg / 1</w:t>
      </w:r>
      <w:r w:rsidR="006E6C38">
        <w:rPr>
          <w:lang w:val="en-GB"/>
        </w:rPr>
        <w:t>.</w:t>
      </w:r>
      <w:r>
        <w:rPr>
          <w:lang w:val="en-GB"/>
        </w:rPr>
        <w:t>480 pounds</w:t>
      </w:r>
      <w:r w:rsidRPr="00A14343">
        <w:rPr>
          <w:lang w:val="en-GB"/>
        </w:rPr>
        <w:t xml:space="preserve"> </w:t>
      </w:r>
    </w:p>
    <w:p w:rsidR="00F104D8" w:rsidRPr="00D544FD" w:rsidRDefault="00F104D8" w:rsidP="00F104D8">
      <w:pPr>
        <w:pStyle w:val="ARCATArticle"/>
        <w:rPr>
          <w:caps/>
          <w:lang w:val="en-GB"/>
        </w:rPr>
      </w:pPr>
      <w:r>
        <w:rPr>
          <w:caps/>
          <w:lang w:val="en-GB"/>
        </w:rPr>
        <w:t>Model JS 80</w:t>
      </w:r>
      <w:r w:rsidRPr="00D544FD">
        <w:rPr>
          <w:caps/>
          <w:lang w:val="en-GB"/>
        </w:rPr>
        <w:t xml:space="preserve"> </w:t>
      </w:r>
      <w:r>
        <w:rPr>
          <w:caps/>
          <w:lang w:val="en-GB"/>
        </w:rPr>
        <w:t xml:space="preserve">HA EFO </w:t>
      </w:r>
      <w:r w:rsidRPr="00D544FD">
        <w:rPr>
          <w:caps/>
          <w:lang w:val="en-GB"/>
        </w:rPr>
        <w:t>EMERGENCY FAST OPERATION)</w:t>
      </w:r>
    </w:p>
    <w:p w:rsidR="00F104D8" w:rsidRPr="00D544FD" w:rsidRDefault="00F104D8" w:rsidP="00F104D8">
      <w:pPr>
        <w:pStyle w:val="ARCATParagraph"/>
        <w:rPr>
          <w:lang w:val="en-GB"/>
        </w:rPr>
      </w:pPr>
      <w:r w:rsidRPr="00852948">
        <w:rPr>
          <w:lang w:val="en-GB"/>
        </w:rPr>
        <w:t xml:space="preserve">Overall Description: </w:t>
      </w:r>
      <w:r w:rsidRPr="00D544FD">
        <w:rPr>
          <w:lang w:val="en-GB"/>
        </w:rPr>
        <w:t>Hydraulic Automatic retractable bollard for perimeter security applications</w:t>
      </w:r>
      <w:r>
        <w:rPr>
          <w:lang w:val="en-GB"/>
        </w:rPr>
        <w:t xml:space="preserve"> with option for an emergency quick rise of the </w:t>
      </w:r>
      <w:proofErr w:type="gramStart"/>
      <w:r>
        <w:rPr>
          <w:lang w:val="en-GB"/>
        </w:rPr>
        <w:t xml:space="preserve">cylinder </w:t>
      </w:r>
      <w:r w:rsidRPr="00D544FD">
        <w:rPr>
          <w:lang w:val="en-GB"/>
        </w:rPr>
        <w:t>.</w:t>
      </w:r>
      <w:proofErr w:type="gramEnd"/>
      <w:r w:rsidRPr="00D544FD">
        <w:rPr>
          <w:lang w:val="en-GB"/>
        </w:rPr>
        <w:t xml:space="preserve"> Thanks to the certified crash resistance, the product </w:t>
      </w:r>
      <w:proofErr w:type="gramStart"/>
      <w:r w:rsidRPr="00D544FD">
        <w:rPr>
          <w:lang w:val="en-GB"/>
        </w:rPr>
        <w:t>is targeted</w:t>
      </w:r>
      <w:proofErr w:type="gramEnd"/>
      <w:r w:rsidRPr="00D544FD">
        <w:rPr>
          <w:lang w:val="en-GB"/>
        </w:rPr>
        <w:t xml:space="preserve"> for the traffic control and the perimeter protection of sensitive areas.</w:t>
      </w:r>
    </w:p>
    <w:p w:rsidR="00F104D8" w:rsidRPr="00D544FD" w:rsidRDefault="00F104D8" w:rsidP="00F104D8">
      <w:pPr>
        <w:pStyle w:val="ARCATParagraph"/>
        <w:ind w:left="1154"/>
        <w:rPr>
          <w:lang w:val="en-GB"/>
        </w:rPr>
      </w:pPr>
      <w:r>
        <w:rPr>
          <w:lang w:val="en-GB"/>
        </w:rPr>
        <w:t xml:space="preserve">Drive </w:t>
      </w:r>
      <w:r w:rsidRPr="00D544FD">
        <w:rPr>
          <w:lang w:val="en-GB"/>
        </w:rPr>
        <w:tab/>
      </w:r>
    </w:p>
    <w:p w:rsidR="00F104D8" w:rsidRPr="00D544FD" w:rsidRDefault="00F104D8" w:rsidP="00F104D8">
      <w:pPr>
        <w:pStyle w:val="ARCATSubPara"/>
        <w:rPr>
          <w:lang w:val="en-GB"/>
        </w:rPr>
      </w:pPr>
      <w:r w:rsidRPr="00D544FD">
        <w:rPr>
          <w:lang w:val="en-GB"/>
        </w:rPr>
        <w:t xml:space="preserve">Hydraulic </w:t>
      </w:r>
      <w:r>
        <w:rPr>
          <w:lang w:val="en-GB"/>
        </w:rPr>
        <w:t xml:space="preserve">power </w:t>
      </w:r>
      <w:r w:rsidRPr="00D544FD">
        <w:rPr>
          <w:lang w:val="en-GB"/>
        </w:rPr>
        <w:t xml:space="preserve">unit </w:t>
      </w:r>
      <w:r>
        <w:rPr>
          <w:lang w:val="en-GB"/>
        </w:rPr>
        <w:t>(HPU)</w:t>
      </w:r>
    </w:p>
    <w:p w:rsidR="00F104D8" w:rsidRPr="00D544FD" w:rsidRDefault="00F104D8" w:rsidP="00F104D8">
      <w:pPr>
        <w:pStyle w:val="ARCATSubPara"/>
        <w:rPr>
          <w:lang w:val="en-GB"/>
        </w:rPr>
      </w:pPr>
      <w:r w:rsidRPr="00D544FD">
        <w:rPr>
          <w:lang w:val="en-GB"/>
        </w:rPr>
        <w:t xml:space="preserve">Power supply: </w:t>
      </w:r>
      <w:r w:rsidRPr="00852948">
        <w:rPr>
          <w:lang w:val="en-GB"/>
        </w:rPr>
        <w:t xml:space="preserve">207 V~ ... 243 V~ </w:t>
      </w:r>
      <w:r>
        <w:rPr>
          <w:lang w:val="en-GB"/>
        </w:rPr>
        <w:t>_</w:t>
      </w:r>
      <w:r w:rsidRPr="00852948">
        <w:rPr>
          <w:lang w:val="en-GB"/>
        </w:rPr>
        <w:t xml:space="preserve"> 50/60 Hz</w:t>
      </w:r>
    </w:p>
    <w:p w:rsidR="00F104D8" w:rsidRDefault="00F104D8" w:rsidP="00F104D8">
      <w:pPr>
        <w:pStyle w:val="ARCATSubPara"/>
        <w:rPr>
          <w:lang w:val="en-GB"/>
        </w:rPr>
      </w:pPr>
      <w:r w:rsidRPr="00BF4396">
        <w:rPr>
          <w:lang w:val="en-GB"/>
        </w:rPr>
        <w:t xml:space="preserve">Max Power consumption: </w:t>
      </w:r>
      <w:r w:rsidR="0094355B">
        <w:rPr>
          <w:lang w:val="en-GB"/>
        </w:rPr>
        <w:t>4.0</w:t>
      </w:r>
      <w:r>
        <w:rPr>
          <w:lang w:val="en-GB"/>
        </w:rPr>
        <w:t>00 W</w:t>
      </w:r>
    </w:p>
    <w:p w:rsidR="00F104D8" w:rsidRDefault="00F104D8" w:rsidP="00F104D8">
      <w:pPr>
        <w:pStyle w:val="ARCATSubPara"/>
        <w:rPr>
          <w:lang w:val="en-GB"/>
        </w:rPr>
      </w:pPr>
      <w:r w:rsidRPr="00BF4396">
        <w:rPr>
          <w:lang w:val="en-GB"/>
        </w:rPr>
        <w:t>Protection Class: IP67 (</w:t>
      </w:r>
      <w:r>
        <w:rPr>
          <w:lang w:val="en-GB"/>
        </w:rPr>
        <w:t xml:space="preserve">HPU) </w:t>
      </w:r>
    </w:p>
    <w:p w:rsidR="00F104D8" w:rsidRPr="00852948" w:rsidRDefault="00F104D8" w:rsidP="00F104D8">
      <w:pPr>
        <w:pStyle w:val="ARCATParagraph"/>
        <w:ind w:left="1154"/>
        <w:rPr>
          <w:lang w:val="en-GB"/>
        </w:rPr>
      </w:pPr>
      <w:r w:rsidRPr="00852948">
        <w:rPr>
          <w:lang w:val="en-GB"/>
        </w:rPr>
        <w:t xml:space="preserve">Cylinder </w:t>
      </w:r>
    </w:p>
    <w:p w:rsidR="00F104D8" w:rsidRPr="00D544FD" w:rsidRDefault="00F104D8" w:rsidP="00F104D8">
      <w:pPr>
        <w:pStyle w:val="ARCATSubPara"/>
        <w:rPr>
          <w:lang w:val="en-GB"/>
        </w:rPr>
      </w:pPr>
      <w:r w:rsidRPr="00D544FD">
        <w:rPr>
          <w:lang w:val="en-GB"/>
        </w:rPr>
        <w:t xml:space="preserve">Height from ground: </w:t>
      </w:r>
      <w:r>
        <w:rPr>
          <w:lang w:val="en-GB"/>
        </w:rPr>
        <w:t>1</w:t>
      </w:r>
      <w:r w:rsidRPr="00D544FD">
        <w:rPr>
          <w:lang w:val="en-GB"/>
        </w:rPr>
        <w:t>000</w:t>
      </w:r>
      <w:r>
        <w:rPr>
          <w:lang w:val="en-GB"/>
        </w:rPr>
        <w:t xml:space="preserve"> </w:t>
      </w:r>
      <w:r w:rsidRPr="00D544FD">
        <w:rPr>
          <w:lang w:val="en-GB"/>
        </w:rPr>
        <w:t>mm</w:t>
      </w:r>
      <w:r>
        <w:rPr>
          <w:lang w:val="en-GB"/>
        </w:rPr>
        <w:t xml:space="preserve">  / 40 inches</w:t>
      </w:r>
    </w:p>
    <w:p w:rsidR="00F104D8" w:rsidRPr="00D544FD" w:rsidRDefault="00F104D8" w:rsidP="00F104D8">
      <w:pPr>
        <w:pStyle w:val="ARCATSubPara"/>
        <w:rPr>
          <w:lang w:val="en-GB"/>
        </w:rPr>
      </w:pPr>
      <w:r w:rsidRPr="00D544FD">
        <w:rPr>
          <w:lang w:val="en-GB"/>
        </w:rPr>
        <w:t xml:space="preserve">Diameter: </w:t>
      </w:r>
      <w:r>
        <w:rPr>
          <w:lang w:val="en-GB"/>
        </w:rPr>
        <w:t xml:space="preserve">275 </w:t>
      </w:r>
      <w:r w:rsidRPr="00D544FD">
        <w:rPr>
          <w:lang w:val="en-GB"/>
        </w:rPr>
        <w:t>mm</w:t>
      </w:r>
      <w:r>
        <w:rPr>
          <w:lang w:val="en-GB"/>
        </w:rPr>
        <w:t xml:space="preserve"> / 11 inches</w:t>
      </w:r>
    </w:p>
    <w:p w:rsidR="00F104D8" w:rsidRPr="00D544FD" w:rsidRDefault="00F104D8" w:rsidP="00F104D8">
      <w:pPr>
        <w:pStyle w:val="ARCATSubPara"/>
        <w:rPr>
          <w:lang w:val="en-GB"/>
        </w:rPr>
      </w:pPr>
      <w:r w:rsidRPr="00D544FD">
        <w:rPr>
          <w:lang w:val="en-GB"/>
        </w:rPr>
        <w:t>Material</w:t>
      </w:r>
    </w:p>
    <w:p w:rsidR="00F104D8" w:rsidRPr="00D544FD" w:rsidRDefault="00F104D8" w:rsidP="00F104D8">
      <w:pPr>
        <w:pStyle w:val="ARCATSubSub1"/>
        <w:rPr>
          <w:lang w:val="en-GB"/>
        </w:rPr>
      </w:pPr>
      <w:r w:rsidRPr="00D544FD">
        <w:rPr>
          <w:lang w:val="en-GB"/>
        </w:rPr>
        <w:t xml:space="preserve">Body: </w:t>
      </w:r>
      <w:r>
        <w:rPr>
          <w:lang w:val="en-GB"/>
        </w:rPr>
        <w:t>high performance steel</w:t>
      </w:r>
    </w:p>
    <w:p w:rsidR="00F104D8" w:rsidRPr="00D544FD" w:rsidRDefault="00F104D8" w:rsidP="00F104D8">
      <w:pPr>
        <w:pStyle w:val="ARCATSubSub1"/>
        <w:rPr>
          <w:lang w:val="en-GB"/>
        </w:rPr>
      </w:pPr>
      <w:r>
        <w:rPr>
          <w:lang w:val="en-GB"/>
        </w:rPr>
        <w:t>Sleeve</w:t>
      </w:r>
      <w:r w:rsidRPr="00D544FD">
        <w:rPr>
          <w:lang w:val="en-GB"/>
        </w:rPr>
        <w:t xml:space="preserve">: </w:t>
      </w:r>
      <w:proofErr w:type="spellStart"/>
      <w:r w:rsidRPr="00CF482B">
        <w:rPr>
          <w:lang w:val="en-GB"/>
        </w:rPr>
        <w:t>mDure</w:t>
      </w:r>
      <w:proofErr w:type="spellEnd"/>
      <w:r w:rsidRPr="00CF482B">
        <w:rPr>
          <w:lang w:val="en-GB"/>
        </w:rPr>
        <w:t>®</w:t>
      </w:r>
      <w:r>
        <w:rPr>
          <w:lang w:val="en-GB"/>
        </w:rPr>
        <w:t xml:space="preserve"> protective sleeve</w:t>
      </w:r>
    </w:p>
    <w:p w:rsidR="00F104D8" w:rsidRPr="00D544FD" w:rsidRDefault="00F104D8" w:rsidP="00F104D8">
      <w:pPr>
        <w:pStyle w:val="ARCATSubPara"/>
        <w:rPr>
          <w:lang w:val="en-GB"/>
        </w:rPr>
      </w:pPr>
      <w:r w:rsidRPr="00D544FD">
        <w:rPr>
          <w:lang w:val="en-GB"/>
        </w:rPr>
        <w:t xml:space="preserve">Head: </w:t>
      </w:r>
      <w:r>
        <w:rPr>
          <w:lang w:val="en-GB"/>
        </w:rPr>
        <w:t xml:space="preserve">Aluminium with </w:t>
      </w:r>
      <w:proofErr w:type="spellStart"/>
      <w:r>
        <w:rPr>
          <w:lang w:val="en-GB"/>
        </w:rPr>
        <w:t>Rilsan</w:t>
      </w:r>
      <w:proofErr w:type="spellEnd"/>
      <w:r>
        <w:rPr>
          <w:lang w:val="en-GB"/>
        </w:rPr>
        <w:t>® resin coating</w:t>
      </w:r>
    </w:p>
    <w:p w:rsidR="00F104D8" w:rsidRPr="00D544FD" w:rsidRDefault="00F104D8" w:rsidP="00F104D8">
      <w:pPr>
        <w:pStyle w:val="ARCATSubPara"/>
        <w:rPr>
          <w:lang w:val="en-GB"/>
        </w:rPr>
      </w:pPr>
      <w:r w:rsidRPr="00D544FD">
        <w:rPr>
          <w:lang w:val="en-GB"/>
        </w:rPr>
        <w:t>Colour</w:t>
      </w:r>
    </w:p>
    <w:p w:rsidR="00F104D8" w:rsidRPr="00D544FD" w:rsidRDefault="00F104D8" w:rsidP="00F104D8">
      <w:pPr>
        <w:pStyle w:val="ARCATSubSub1"/>
        <w:rPr>
          <w:lang w:val="en-GB"/>
        </w:rPr>
      </w:pPr>
      <w:r w:rsidRPr="00D544FD">
        <w:rPr>
          <w:lang w:val="en-GB"/>
        </w:rPr>
        <w:t xml:space="preserve">Body: Dark grey </w:t>
      </w:r>
      <w:r>
        <w:rPr>
          <w:lang w:val="en-GB"/>
        </w:rPr>
        <w:t>with FAAC design</w:t>
      </w:r>
    </w:p>
    <w:p w:rsidR="00F104D8" w:rsidRPr="00D544FD" w:rsidRDefault="00F104D8" w:rsidP="00F104D8">
      <w:pPr>
        <w:pStyle w:val="ARCATSubSub1"/>
        <w:rPr>
          <w:lang w:val="en-GB"/>
        </w:rPr>
      </w:pPr>
      <w:r w:rsidRPr="00D544FD">
        <w:rPr>
          <w:lang w:val="en-GB"/>
        </w:rPr>
        <w:t xml:space="preserve">Head: </w:t>
      </w:r>
      <w:r>
        <w:rPr>
          <w:lang w:val="en-GB"/>
        </w:rPr>
        <w:t>Black</w:t>
      </w:r>
      <w:r w:rsidRPr="00D544FD">
        <w:rPr>
          <w:lang w:val="en-GB"/>
        </w:rPr>
        <w:t xml:space="preserve"> </w:t>
      </w:r>
    </w:p>
    <w:p w:rsidR="00F104D8" w:rsidRPr="00D544FD" w:rsidRDefault="00F104D8" w:rsidP="00F104D8">
      <w:pPr>
        <w:pStyle w:val="ARCATParagraph"/>
        <w:ind w:left="1154"/>
        <w:rPr>
          <w:lang w:val="en-GB"/>
        </w:rPr>
      </w:pPr>
      <w:r w:rsidRPr="00D544FD">
        <w:rPr>
          <w:lang w:val="en-GB"/>
        </w:rPr>
        <w:t xml:space="preserve">Reflective strip </w:t>
      </w:r>
    </w:p>
    <w:p w:rsidR="00F104D8" w:rsidRPr="00A228CC" w:rsidRDefault="00F104D8" w:rsidP="00F104D8">
      <w:pPr>
        <w:pStyle w:val="ARCATSubPara"/>
        <w:rPr>
          <w:lang w:val="en-GB"/>
        </w:rPr>
      </w:pPr>
      <w:r w:rsidRPr="00D544FD">
        <w:rPr>
          <w:lang w:val="en-GB"/>
        </w:rPr>
        <w:t xml:space="preserve">Height: </w:t>
      </w:r>
      <w:r w:rsidRPr="00A228CC">
        <w:rPr>
          <w:lang w:val="en-GB"/>
        </w:rPr>
        <w:t>55</w:t>
      </w:r>
      <w:r>
        <w:rPr>
          <w:lang w:val="en-GB"/>
        </w:rPr>
        <w:t xml:space="preserve"> </w:t>
      </w:r>
      <w:r w:rsidRPr="00A228CC">
        <w:rPr>
          <w:lang w:val="en-GB"/>
        </w:rPr>
        <w:t>mm / 2</w:t>
      </w:r>
      <w:r>
        <w:rPr>
          <w:lang w:val="en-GB"/>
        </w:rPr>
        <w:t>.</w:t>
      </w:r>
      <w:r w:rsidRPr="00A228CC">
        <w:rPr>
          <w:lang w:val="en-GB"/>
        </w:rPr>
        <w:t>2</w:t>
      </w:r>
      <w:r>
        <w:rPr>
          <w:lang w:val="en-GB"/>
        </w:rPr>
        <w:t xml:space="preserve"> inches</w:t>
      </w:r>
    </w:p>
    <w:p w:rsidR="00F104D8" w:rsidRPr="00D544FD" w:rsidRDefault="00F104D8" w:rsidP="00F104D8">
      <w:pPr>
        <w:pStyle w:val="ARCATSubPara"/>
        <w:rPr>
          <w:lang w:val="en-GB"/>
        </w:rPr>
      </w:pPr>
      <w:r w:rsidRPr="00D544FD">
        <w:rPr>
          <w:lang w:val="en-GB"/>
        </w:rPr>
        <w:t>Colour: White</w:t>
      </w:r>
    </w:p>
    <w:p w:rsidR="00F104D8" w:rsidRPr="00D544FD" w:rsidRDefault="00F104D8" w:rsidP="00F104D8">
      <w:pPr>
        <w:pStyle w:val="ARCATParagraph"/>
        <w:spacing w:after="240"/>
        <w:ind w:left="1154"/>
        <w:rPr>
          <w:lang w:val="en-GB"/>
        </w:rPr>
      </w:pPr>
      <w:r w:rsidRPr="00D544FD">
        <w:rPr>
          <w:lang w:val="en-GB"/>
        </w:rPr>
        <w:t>Suggested Usage: Perimeter protection</w:t>
      </w:r>
    </w:p>
    <w:p w:rsidR="00F104D8" w:rsidRDefault="00F104D8" w:rsidP="00F104D8">
      <w:pPr>
        <w:pStyle w:val="ARCATParagraph"/>
        <w:spacing w:before="0"/>
        <w:rPr>
          <w:lang w:val="en-GB"/>
        </w:rPr>
      </w:pPr>
      <w:r w:rsidRPr="00060211">
        <w:rPr>
          <w:lang w:val="en-GB"/>
        </w:rPr>
        <w:lastRenderedPageBreak/>
        <w:t>Resistance Force</w:t>
      </w:r>
      <w:r>
        <w:rPr>
          <w:lang w:val="en-GB"/>
        </w:rPr>
        <w:t xml:space="preserve">: </w:t>
      </w:r>
      <w:r w:rsidRPr="00060211">
        <w:rPr>
          <w:lang w:val="en-GB"/>
        </w:rPr>
        <w:t xml:space="preserve">Break-in: </w:t>
      </w:r>
      <w:r>
        <w:rPr>
          <w:lang w:val="en-GB"/>
        </w:rPr>
        <w:t>1.852.</w:t>
      </w:r>
      <w:r w:rsidRPr="00060211">
        <w:rPr>
          <w:lang w:val="en-GB"/>
        </w:rPr>
        <w:t>000 J</w:t>
      </w:r>
      <w:r>
        <w:rPr>
          <w:lang w:val="en-GB"/>
        </w:rPr>
        <w:t xml:space="preserve"> </w:t>
      </w:r>
    </w:p>
    <w:p w:rsidR="00F104D8" w:rsidRDefault="00F104D8" w:rsidP="00F104D8">
      <w:pPr>
        <w:pStyle w:val="ARCATParagraph"/>
        <w:numPr>
          <w:ilvl w:val="0"/>
          <w:numId w:val="0"/>
        </w:numPr>
        <w:spacing w:before="0"/>
        <w:ind w:left="1144"/>
        <w:rPr>
          <w:lang w:val="en-GB"/>
        </w:rPr>
      </w:pPr>
      <w:proofErr w:type="gramStart"/>
      <w:r>
        <w:rPr>
          <w:lang w:val="en-GB"/>
        </w:rPr>
        <w:t>according</w:t>
      </w:r>
      <w:proofErr w:type="gramEnd"/>
      <w:r>
        <w:rPr>
          <w:lang w:val="en-GB"/>
        </w:rPr>
        <w:t xml:space="preserve"> to: </w:t>
      </w:r>
    </w:p>
    <w:p w:rsidR="00F104D8" w:rsidRPr="00CF482B" w:rsidRDefault="00F104D8" w:rsidP="00F104D8">
      <w:pPr>
        <w:pStyle w:val="ARCATParagraph"/>
        <w:numPr>
          <w:ilvl w:val="0"/>
          <w:numId w:val="0"/>
        </w:numPr>
        <w:spacing w:before="0"/>
        <w:ind w:left="1134"/>
        <w:rPr>
          <w:lang w:val="en-GB"/>
        </w:rPr>
      </w:pPr>
      <w:r w:rsidRPr="00CF482B">
        <w:rPr>
          <w:lang w:val="en-GB"/>
        </w:rPr>
        <w:t xml:space="preserve">- PAS 68: Impact test specifications for </w:t>
      </w:r>
      <w:proofErr w:type="gramStart"/>
      <w:r w:rsidRPr="00CF482B">
        <w:rPr>
          <w:lang w:val="en-GB"/>
        </w:rPr>
        <w:t>vehicle security barrier systems</w:t>
      </w:r>
      <w:proofErr w:type="gramEnd"/>
    </w:p>
    <w:p w:rsidR="00F104D8" w:rsidRPr="00CF482B" w:rsidRDefault="00F104D8" w:rsidP="00F104D8">
      <w:pPr>
        <w:pStyle w:val="ARCATParagraph"/>
        <w:numPr>
          <w:ilvl w:val="0"/>
          <w:numId w:val="0"/>
        </w:numPr>
        <w:spacing w:before="0"/>
        <w:ind w:left="1134"/>
        <w:rPr>
          <w:lang w:val="en-GB"/>
        </w:rPr>
      </w:pPr>
      <w:r w:rsidRPr="00CF482B">
        <w:rPr>
          <w:lang w:val="en-GB"/>
        </w:rPr>
        <w:t xml:space="preserve">- IWA 14-1: Vehicle Security Barriers - Part 1: Performance requirement, </w:t>
      </w:r>
      <w:proofErr w:type="gramStart"/>
      <w:r w:rsidRPr="00CF482B">
        <w:rPr>
          <w:lang w:val="en-GB"/>
        </w:rPr>
        <w:t>vehicle impact test method</w:t>
      </w:r>
      <w:proofErr w:type="gramEnd"/>
      <w:r w:rsidRPr="00CF482B">
        <w:rPr>
          <w:lang w:val="en-GB"/>
        </w:rPr>
        <w:t xml:space="preserve"> and performance rating</w:t>
      </w:r>
    </w:p>
    <w:p w:rsidR="00F104D8" w:rsidRPr="00060211" w:rsidRDefault="00F104D8" w:rsidP="00F104D8">
      <w:pPr>
        <w:pStyle w:val="ARCATParagraph"/>
        <w:numPr>
          <w:ilvl w:val="0"/>
          <w:numId w:val="0"/>
        </w:numPr>
        <w:spacing w:before="0"/>
        <w:ind w:left="1134"/>
        <w:rPr>
          <w:lang w:val="en-GB"/>
        </w:rPr>
      </w:pPr>
      <w:r w:rsidRPr="00CF482B">
        <w:rPr>
          <w:lang w:val="en-GB"/>
        </w:rPr>
        <w:t>- ASTM F2656: Standard Test Method for Vehicle Crash Testing of Perimeter Barriers</w:t>
      </w:r>
    </w:p>
    <w:p w:rsidR="00F104D8" w:rsidRPr="00D544FD" w:rsidRDefault="00F104D8" w:rsidP="00F104D8">
      <w:pPr>
        <w:pStyle w:val="ARCATParagraph"/>
        <w:ind w:left="1154"/>
        <w:rPr>
          <w:lang w:val="en-GB"/>
        </w:rPr>
      </w:pPr>
      <w:r w:rsidRPr="00D544FD">
        <w:rPr>
          <w:lang w:val="en-GB"/>
        </w:rPr>
        <w:t>Performances</w:t>
      </w:r>
    </w:p>
    <w:p w:rsidR="00F104D8" w:rsidRPr="00D544FD" w:rsidRDefault="00F104D8" w:rsidP="00F104D8">
      <w:pPr>
        <w:pStyle w:val="ARCATSubPara"/>
        <w:numPr>
          <w:ilvl w:val="3"/>
          <w:numId w:val="2"/>
        </w:numPr>
        <w:rPr>
          <w:lang w:val="en-GB"/>
        </w:rPr>
      </w:pPr>
      <w:r w:rsidRPr="00D544FD">
        <w:rPr>
          <w:lang w:val="en-GB"/>
        </w:rPr>
        <w:t>Operating Time</w:t>
      </w:r>
    </w:p>
    <w:p w:rsidR="00C91583" w:rsidRDefault="00C91583" w:rsidP="00C91583">
      <w:pPr>
        <w:pStyle w:val="ARCATSubSub1"/>
        <w:numPr>
          <w:ilvl w:val="4"/>
          <w:numId w:val="2"/>
        </w:numPr>
        <w:rPr>
          <w:lang w:val="en-GB"/>
        </w:rPr>
      </w:pPr>
      <w:r>
        <w:rPr>
          <w:lang w:val="en-GB"/>
        </w:rPr>
        <w:t>Rising speed: 170 mm/s</w:t>
      </w:r>
    </w:p>
    <w:p w:rsidR="00C91583" w:rsidRDefault="00C91583" w:rsidP="00C91583">
      <w:pPr>
        <w:pStyle w:val="ARCATSubSub1"/>
        <w:numPr>
          <w:ilvl w:val="4"/>
          <w:numId w:val="2"/>
        </w:numPr>
        <w:rPr>
          <w:lang w:val="en-GB"/>
        </w:rPr>
      </w:pPr>
      <w:r>
        <w:rPr>
          <w:lang w:val="en-GB"/>
        </w:rPr>
        <w:t>Rising speed with EFO activation: 500 mm/s</w:t>
      </w:r>
    </w:p>
    <w:p w:rsidR="00C91583" w:rsidRDefault="00C91583" w:rsidP="00C91583">
      <w:pPr>
        <w:pStyle w:val="ARCATSubSub1"/>
        <w:numPr>
          <w:ilvl w:val="4"/>
          <w:numId w:val="2"/>
        </w:numPr>
        <w:rPr>
          <w:lang w:val="en-GB"/>
        </w:rPr>
      </w:pPr>
      <w:r>
        <w:rPr>
          <w:lang w:val="en-GB"/>
        </w:rPr>
        <w:t>Lowering speed: 250 mm/s</w:t>
      </w:r>
    </w:p>
    <w:p w:rsidR="00F104D8" w:rsidRPr="00D544FD" w:rsidRDefault="00F104D8" w:rsidP="00F104D8">
      <w:pPr>
        <w:pStyle w:val="ARCATParagraph"/>
        <w:ind w:left="1154"/>
        <w:rPr>
          <w:lang w:val="en-GB"/>
        </w:rPr>
      </w:pPr>
      <w:r w:rsidRPr="00D544FD">
        <w:rPr>
          <w:rFonts w:eastAsiaTheme="minorEastAsia"/>
          <w:lang w:val="en-GB"/>
        </w:rPr>
        <w:t>Ambient Temperature range</w:t>
      </w:r>
    </w:p>
    <w:p w:rsidR="00F104D8" w:rsidRPr="00B8326D" w:rsidRDefault="00F104D8" w:rsidP="00F104D8">
      <w:pPr>
        <w:pStyle w:val="ARCATSubSub1"/>
        <w:rPr>
          <w:lang w:val="en-GB"/>
        </w:rPr>
      </w:pPr>
      <w:r w:rsidRPr="00D544FD">
        <w:rPr>
          <w:rFonts w:eastAsiaTheme="minorEastAsia"/>
          <w:lang w:val="en-GB"/>
        </w:rPr>
        <w:t xml:space="preserve">Standard: </w:t>
      </w:r>
      <w:r>
        <w:rPr>
          <w:rFonts w:eastAsiaTheme="minorEastAsia"/>
          <w:lang w:val="en-GB"/>
        </w:rPr>
        <w:tab/>
      </w:r>
      <w:r w:rsidRPr="00B8326D">
        <w:rPr>
          <w:rFonts w:eastAsiaTheme="minorEastAsia"/>
          <w:lang w:val="en-GB"/>
        </w:rPr>
        <w:t xml:space="preserve">-15°C + </w:t>
      </w:r>
      <w:r w:rsidR="009303AF">
        <w:rPr>
          <w:rFonts w:eastAsiaTheme="minorEastAsia"/>
          <w:lang w:val="en-GB"/>
        </w:rPr>
        <w:t>80</w:t>
      </w:r>
      <w:r w:rsidRPr="00B8326D">
        <w:rPr>
          <w:rFonts w:eastAsiaTheme="minorEastAsia"/>
          <w:lang w:val="en-GB"/>
        </w:rPr>
        <w:t>°C</w:t>
      </w:r>
      <w:r>
        <w:rPr>
          <w:rFonts w:eastAsiaTheme="minorEastAsia"/>
          <w:lang w:val="en-GB"/>
        </w:rPr>
        <w:t xml:space="preserve"> / 5</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sidR="009303AF">
        <w:rPr>
          <w:rFonts w:eastAsiaTheme="minorEastAsia"/>
          <w:lang w:val="en-GB"/>
        </w:rPr>
        <w:t>176</w:t>
      </w:r>
      <w:r w:rsidRPr="00B8326D">
        <w:rPr>
          <w:rFonts w:eastAsiaTheme="minorEastAsia"/>
          <w:lang w:val="en-GB"/>
        </w:rPr>
        <w:t>°</w:t>
      </w:r>
      <w:r>
        <w:rPr>
          <w:rFonts w:eastAsiaTheme="minorEastAsia"/>
          <w:lang w:val="en-GB"/>
        </w:rPr>
        <w:t>F</w:t>
      </w:r>
    </w:p>
    <w:p w:rsidR="00F104D8" w:rsidRPr="00D544FD" w:rsidRDefault="00F104D8" w:rsidP="00F104D8">
      <w:pPr>
        <w:pStyle w:val="ARCATSubSub1"/>
        <w:rPr>
          <w:lang w:val="en-GB"/>
        </w:rPr>
      </w:pPr>
      <w:r w:rsidRPr="00D544FD">
        <w:rPr>
          <w:rFonts w:eastAsiaTheme="minorEastAsia"/>
          <w:lang w:val="en-GB"/>
        </w:rPr>
        <w:t xml:space="preserve">With Heater: </w:t>
      </w:r>
      <w:r>
        <w:rPr>
          <w:rFonts w:eastAsiaTheme="minorEastAsia"/>
          <w:lang w:val="en-GB"/>
        </w:rPr>
        <w:tab/>
      </w:r>
      <w:r w:rsidRPr="00D544FD">
        <w:rPr>
          <w:rFonts w:eastAsiaTheme="minorEastAsia"/>
          <w:lang w:val="en-GB"/>
        </w:rPr>
        <w:t xml:space="preserve">-40°C + </w:t>
      </w:r>
      <w:r w:rsidR="009303AF">
        <w:rPr>
          <w:rFonts w:eastAsiaTheme="minorEastAsia"/>
          <w:lang w:val="en-GB"/>
        </w:rPr>
        <w:t>80</w:t>
      </w:r>
      <w:r w:rsidRPr="00D544FD">
        <w:rPr>
          <w:rFonts w:eastAsiaTheme="minorEastAsia"/>
          <w:lang w:val="en-GB"/>
        </w:rPr>
        <w:t xml:space="preserve">°C </w:t>
      </w:r>
      <w:r>
        <w:rPr>
          <w:rFonts w:eastAsiaTheme="minorEastAsia"/>
          <w:lang w:val="en-GB"/>
        </w:rPr>
        <w:t xml:space="preserve">/ </w:t>
      </w:r>
      <w:r w:rsidRPr="00B8326D">
        <w:rPr>
          <w:rFonts w:eastAsiaTheme="minorEastAsia"/>
          <w:lang w:val="en-GB"/>
        </w:rPr>
        <w:t>-</w:t>
      </w:r>
      <w:r>
        <w:rPr>
          <w:rFonts w:eastAsiaTheme="minorEastAsia"/>
          <w:lang w:val="en-GB"/>
        </w:rPr>
        <w:t>40</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w:t>
      </w:r>
      <w:r w:rsidR="009303AF">
        <w:rPr>
          <w:rFonts w:eastAsiaTheme="minorEastAsia"/>
          <w:lang w:val="en-GB"/>
        </w:rPr>
        <w:t>76</w:t>
      </w:r>
      <w:r w:rsidRPr="00B8326D">
        <w:rPr>
          <w:rFonts w:eastAsiaTheme="minorEastAsia"/>
          <w:lang w:val="en-GB"/>
        </w:rPr>
        <w:t>°</w:t>
      </w:r>
      <w:r>
        <w:rPr>
          <w:rFonts w:eastAsiaTheme="minorEastAsia"/>
          <w:lang w:val="en-GB"/>
        </w:rPr>
        <w:t>F</w:t>
      </w:r>
      <w:r w:rsidRPr="00D544FD">
        <w:rPr>
          <w:rFonts w:eastAsiaTheme="minorEastAsia"/>
          <w:lang w:val="en-GB"/>
        </w:rPr>
        <w:t xml:space="preserve"> (optional accessory)</w:t>
      </w:r>
    </w:p>
    <w:p w:rsidR="00F104D8" w:rsidRPr="00D544FD" w:rsidRDefault="00F104D8" w:rsidP="00F104D8">
      <w:pPr>
        <w:pStyle w:val="ARCATParagraph"/>
        <w:ind w:left="1154"/>
        <w:rPr>
          <w:lang w:val="en-GB"/>
        </w:rPr>
      </w:pPr>
      <w:r w:rsidRPr="00D544FD">
        <w:rPr>
          <w:lang w:val="en-GB"/>
        </w:rPr>
        <w:t>Features</w:t>
      </w:r>
    </w:p>
    <w:p w:rsidR="00F104D8" w:rsidRDefault="00F104D8" w:rsidP="00F104D8">
      <w:pPr>
        <w:pStyle w:val="ARCATSubPara"/>
        <w:rPr>
          <w:lang w:val="en-GB"/>
        </w:rPr>
      </w:pPr>
      <w:r w:rsidRPr="00D544FD">
        <w:rPr>
          <w:lang w:val="en-GB"/>
        </w:rPr>
        <w:t>Weight</w:t>
      </w:r>
      <w:r>
        <w:rPr>
          <w:lang w:val="en-GB"/>
        </w:rPr>
        <w:t>: 700kg / 1.540 pounds</w:t>
      </w:r>
    </w:p>
    <w:p w:rsidR="00F104D8" w:rsidRPr="00D544FD" w:rsidRDefault="00F104D8" w:rsidP="00F104D8">
      <w:pPr>
        <w:pStyle w:val="ARCATArticle"/>
        <w:rPr>
          <w:caps/>
          <w:lang w:val="en-GB"/>
        </w:rPr>
      </w:pPr>
      <w:r>
        <w:rPr>
          <w:caps/>
          <w:lang w:val="en-GB"/>
        </w:rPr>
        <w:t xml:space="preserve">Model JS 80 HA STAINLESS STEEL EFO </w:t>
      </w:r>
      <w:r w:rsidRPr="00D544FD">
        <w:rPr>
          <w:caps/>
          <w:lang w:val="en-GB"/>
        </w:rPr>
        <w:t>EMERGENCY FAST OPERATION)</w:t>
      </w:r>
    </w:p>
    <w:p w:rsidR="00F104D8" w:rsidRPr="00D544FD" w:rsidRDefault="00F104D8" w:rsidP="00F104D8">
      <w:pPr>
        <w:pStyle w:val="ARCATParagraph"/>
        <w:rPr>
          <w:lang w:val="en-GB"/>
        </w:rPr>
      </w:pPr>
      <w:r w:rsidRPr="00852948">
        <w:rPr>
          <w:lang w:val="en-GB"/>
        </w:rPr>
        <w:t xml:space="preserve">Overall Description: </w:t>
      </w:r>
      <w:r w:rsidRPr="00D544FD">
        <w:rPr>
          <w:lang w:val="en-GB"/>
        </w:rPr>
        <w:t>Hydraulic Automatic retractable bollard for perimeter security applications</w:t>
      </w:r>
      <w:r>
        <w:rPr>
          <w:lang w:val="en-GB"/>
        </w:rPr>
        <w:t xml:space="preserve"> with option for an emergency quick rise of the </w:t>
      </w:r>
      <w:proofErr w:type="gramStart"/>
      <w:r>
        <w:rPr>
          <w:lang w:val="en-GB"/>
        </w:rPr>
        <w:t xml:space="preserve">cylinder </w:t>
      </w:r>
      <w:r w:rsidRPr="00D544FD">
        <w:rPr>
          <w:lang w:val="en-GB"/>
        </w:rPr>
        <w:t>.</w:t>
      </w:r>
      <w:proofErr w:type="gramEnd"/>
      <w:r w:rsidRPr="00D544FD">
        <w:rPr>
          <w:lang w:val="en-GB"/>
        </w:rPr>
        <w:t xml:space="preserve"> Thanks to the certified crash resistance, the product </w:t>
      </w:r>
      <w:proofErr w:type="gramStart"/>
      <w:r w:rsidRPr="00D544FD">
        <w:rPr>
          <w:lang w:val="en-GB"/>
        </w:rPr>
        <w:t>is targeted</w:t>
      </w:r>
      <w:proofErr w:type="gramEnd"/>
      <w:r w:rsidRPr="00D544FD">
        <w:rPr>
          <w:lang w:val="en-GB"/>
        </w:rPr>
        <w:t xml:space="preserve"> for the traffic control and the perimeter protection of sensitive areas.</w:t>
      </w:r>
    </w:p>
    <w:p w:rsidR="00F104D8" w:rsidRPr="00D544FD" w:rsidRDefault="00F104D8" w:rsidP="00F104D8">
      <w:pPr>
        <w:pStyle w:val="ARCATParagraph"/>
        <w:ind w:left="1154"/>
        <w:rPr>
          <w:lang w:val="en-GB"/>
        </w:rPr>
      </w:pPr>
      <w:r>
        <w:rPr>
          <w:lang w:val="en-GB"/>
        </w:rPr>
        <w:t xml:space="preserve">Drive </w:t>
      </w:r>
      <w:r w:rsidRPr="00D544FD">
        <w:rPr>
          <w:lang w:val="en-GB"/>
        </w:rPr>
        <w:tab/>
      </w:r>
    </w:p>
    <w:p w:rsidR="00F104D8" w:rsidRPr="00D544FD" w:rsidRDefault="00F104D8" w:rsidP="00F104D8">
      <w:pPr>
        <w:pStyle w:val="ARCATSubPara"/>
        <w:rPr>
          <w:lang w:val="en-GB"/>
        </w:rPr>
      </w:pPr>
      <w:r w:rsidRPr="00D544FD">
        <w:rPr>
          <w:lang w:val="en-GB"/>
        </w:rPr>
        <w:t xml:space="preserve">Hydraulic </w:t>
      </w:r>
      <w:r>
        <w:rPr>
          <w:lang w:val="en-GB"/>
        </w:rPr>
        <w:t xml:space="preserve">power </w:t>
      </w:r>
      <w:r w:rsidRPr="00D544FD">
        <w:rPr>
          <w:lang w:val="en-GB"/>
        </w:rPr>
        <w:t xml:space="preserve">unit </w:t>
      </w:r>
      <w:r>
        <w:rPr>
          <w:lang w:val="en-GB"/>
        </w:rPr>
        <w:t>(HPU)</w:t>
      </w:r>
    </w:p>
    <w:p w:rsidR="00F104D8" w:rsidRPr="00D544FD" w:rsidRDefault="00F104D8" w:rsidP="00F104D8">
      <w:pPr>
        <w:pStyle w:val="ARCATSubPara"/>
        <w:rPr>
          <w:lang w:val="en-GB"/>
        </w:rPr>
      </w:pPr>
      <w:r w:rsidRPr="00D544FD">
        <w:rPr>
          <w:lang w:val="en-GB"/>
        </w:rPr>
        <w:t xml:space="preserve">Power supply: </w:t>
      </w:r>
      <w:r w:rsidRPr="00852948">
        <w:rPr>
          <w:lang w:val="en-GB"/>
        </w:rPr>
        <w:t xml:space="preserve">207 V~ ... 243 V~ </w:t>
      </w:r>
      <w:r>
        <w:rPr>
          <w:lang w:val="en-GB"/>
        </w:rPr>
        <w:t>_</w:t>
      </w:r>
      <w:r w:rsidRPr="00852948">
        <w:rPr>
          <w:lang w:val="en-GB"/>
        </w:rPr>
        <w:t xml:space="preserve"> 50/60 Hz</w:t>
      </w:r>
    </w:p>
    <w:p w:rsidR="00F104D8" w:rsidRDefault="00F104D8" w:rsidP="00F104D8">
      <w:pPr>
        <w:pStyle w:val="ARCATSubPara"/>
        <w:rPr>
          <w:lang w:val="en-GB"/>
        </w:rPr>
      </w:pPr>
      <w:r w:rsidRPr="00BF4396">
        <w:rPr>
          <w:lang w:val="en-GB"/>
        </w:rPr>
        <w:t xml:space="preserve">Max Power consumption: </w:t>
      </w:r>
      <w:r w:rsidR="0094355B">
        <w:rPr>
          <w:lang w:val="en-GB"/>
        </w:rPr>
        <w:t>4.0</w:t>
      </w:r>
      <w:r>
        <w:rPr>
          <w:lang w:val="en-GB"/>
        </w:rPr>
        <w:t>00 W</w:t>
      </w:r>
    </w:p>
    <w:p w:rsidR="00F104D8" w:rsidRDefault="00F104D8" w:rsidP="00F104D8">
      <w:pPr>
        <w:pStyle w:val="ARCATSubPara"/>
        <w:rPr>
          <w:lang w:val="en-GB"/>
        </w:rPr>
      </w:pPr>
      <w:r w:rsidRPr="00BF4396">
        <w:rPr>
          <w:lang w:val="en-GB"/>
        </w:rPr>
        <w:t>Protection Class: IP67 (</w:t>
      </w:r>
      <w:r>
        <w:rPr>
          <w:lang w:val="en-GB"/>
        </w:rPr>
        <w:t xml:space="preserve">HPU) </w:t>
      </w:r>
    </w:p>
    <w:p w:rsidR="00F104D8" w:rsidRPr="00852948" w:rsidRDefault="00F104D8" w:rsidP="00F104D8">
      <w:pPr>
        <w:pStyle w:val="ARCATParagraph"/>
        <w:ind w:left="1154"/>
        <w:rPr>
          <w:lang w:val="en-GB"/>
        </w:rPr>
      </w:pPr>
      <w:r w:rsidRPr="00852948">
        <w:rPr>
          <w:lang w:val="en-GB"/>
        </w:rPr>
        <w:t xml:space="preserve">Cylinder </w:t>
      </w:r>
    </w:p>
    <w:p w:rsidR="00F104D8" w:rsidRPr="00D544FD" w:rsidRDefault="00F104D8" w:rsidP="00F104D8">
      <w:pPr>
        <w:pStyle w:val="ARCATSubPara"/>
        <w:rPr>
          <w:lang w:val="en-GB"/>
        </w:rPr>
      </w:pPr>
      <w:r w:rsidRPr="00D544FD">
        <w:rPr>
          <w:lang w:val="en-GB"/>
        </w:rPr>
        <w:t xml:space="preserve">Height from ground: </w:t>
      </w:r>
      <w:r>
        <w:rPr>
          <w:lang w:val="en-GB"/>
        </w:rPr>
        <w:t>1</w:t>
      </w:r>
      <w:r w:rsidRPr="00D544FD">
        <w:rPr>
          <w:lang w:val="en-GB"/>
        </w:rPr>
        <w:t>000</w:t>
      </w:r>
      <w:r>
        <w:rPr>
          <w:lang w:val="en-GB"/>
        </w:rPr>
        <w:t xml:space="preserve"> </w:t>
      </w:r>
      <w:r w:rsidRPr="00D544FD">
        <w:rPr>
          <w:lang w:val="en-GB"/>
        </w:rPr>
        <w:t>mm</w:t>
      </w:r>
      <w:r>
        <w:rPr>
          <w:lang w:val="en-GB"/>
        </w:rPr>
        <w:t xml:space="preserve">  / 40 inches</w:t>
      </w:r>
    </w:p>
    <w:p w:rsidR="00F104D8" w:rsidRPr="00D544FD" w:rsidRDefault="00F104D8" w:rsidP="00F104D8">
      <w:pPr>
        <w:pStyle w:val="ARCATSubPara"/>
        <w:rPr>
          <w:lang w:val="en-GB"/>
        </w:rPr>
      </w:pPr>
      <w:r w:rsidRPr="00D544FD">
        <w:rPr>
          <w:lang w:val="en-GB"/>
        </w:rPr>
        <w:t xml:space="preserve">Diameter: </w:t>
      </w:r>
      <w:r>
        <w:rPr>
          <w:lang w:val="en-GB"/>
        </w:rPr>
        <w:t xml:space="preserve">275 </w:t>
      </w:r>
      <w:r w:rsidRPr="00D544FD">
        <w:rPr>
          <w:lang w:val="en-GB"/>
        </w:rPr>
        <w:t>mm</w:t>
      </w:r>
      <w:r>
        <w:rPr>
          <w:lang w:val="en-GB"/>
        </w:rPr>
        <w:t xml:space="preserve"> / 11 inches</w:t>
      </w:r>
    </w:p>
    <w:p w:rsidR="00F104D8" w:rsidRPr="00D544FD" w:rsidRDefault="00F104D8" w:rsidP="00F104D8">
      <w:pPr>
        <w:pStyle w:val="ARCATSubPara"/>
        <w:rPr>
          <w:lang w:val="en-GB"/>
        </w:rPr>
      </w:pPr>
      <w:r w:rsidRPr="00D544FD">
        <w:rPr>
          <w:lang w:val="en-GB"/>
        </w:rPr>
        <w:t>Material</w:t>
      </w:r>
    </w:p>
    <w:p w:rsidR="00F104D8" w:rsidRPr="00D544FD" w:rsidRDefault="00F104D8" w:rsidP="00F104D8">
      <w:pPr>
        <w:pStyle w:val="ARCATSubSub1"/>
        <w:rPr>
          <w:lang w:val="en-GB"/>
        </w:rPr>
      </w:pPr>
      <w:r w:rsidRPr="00D544FD">
        <w:rPr>
          <w:lang w:val="en-GB"/>
        </w:rPr>
        <w:t xml:space="preserve">Body: </w:t>
      </w:r>
      <w:r>
        <w:rPr>
          <w:lang w:val="en-GB"/>
        </w:rPr>
        <w:t>high performance steel</w:t>
      </w:r>
    </w:p>
    <w:p w:rsidR="00F104D8" w:rsidRPr="00D544FD" w:rsidRDefault="00F104D8" w:rsidP="00F104D8">
      <w:pPr>
        <w:pStyle w:val="ARCATSubSub1"/>
        <w:rPr>
          <w:lang w:val="en-GB"/>
        </w:rPr>
      </w:pPr>
      <w:r>
        <w:rPr>
          <w:lang w:val="en-GB"/>
        </w:rPr>
        <w:t>Sleeve</w:t>
      </w:r>
      <w:r w:rsidRPr="00D544FD">
        <w:rPr>
          <w:lang w:val="en-GB"/>
        </w:rPr>
        <w:t xml:space="preserve">: </w:t>
      </w:r>
      <w:proofErr w:type="spellStart"/>
      <w:r w:rsidRPr="00CF482B">
        <w:rPr>
          <w:lang w:val="en-GB"/>
        </w:rPr>
        <w:t>mDure</w:t>
      </w:r>
      <w:proofErr w:type="spellEnd"/>
      <w:r w:rsidRPr="00CF482B">
        <w:rPr>
          <w:lang w:val="en-GB"/>
        </w:rPr>
        <w:t>®</w:t>
      </w:r>
      <w:r>
        <w:rPr>
          <w:lang w:val="en-GB"/>
        </w:rPr>
        <w:t xml:space="preserve"> protective sleeve</w:t>
      </w:r>
    </w:p>
    <w:p w:rsidR="00F104D8" w:rsidRPr="00D544FD" w:rsidRDefault="00F104D8" w:rsidP="00F104D8">
      <w:pPr>
        <w:pStyle w:val="ARCATSubPara"/>
        <w:rPr>
          <w:lang w:val="en-GB"/>
        </w:rPr>
      </w:pPr>
      <w:r w:rsidRPr="00D544FD">
        <w:rPr>
          <w:lang w:val="en-GB"/>
        </w:rPr>
        <w:t xml:space="preserve">Head: </w:t>
      </w:r>
      <w:r>
        <w:rPr>
          <w:lang w:val="en-GB"/>
        </w:rPr>
        <w:t xml:space="preserve">Aluminium with </w:t>
      </w:r>
      <w:proofErr w:type="spellStart"/>
      <w:r>
        <w:rPr>
          <w:lang w:val="en-GB"/>
        </w:rPr>
        <w:t>Rilsan</w:t>
      </w:r>
      <w:proofErr w:type="spellEnd"/>
      <w:r>
        <w:rPr>
          <w:lang w:val="en-GB"/>
        </w:rPr>
        <w:t>® resin coating</w:t>
      </w:r>
    </w:p>
    <w:p w:rsidR="00F104D8" w:rsidRPr="00D544FD" w:rsidRDefault="00F104D8" w:rsidP="00F104D8">
      <w:pPr>
        <w:pStyle w:val="ARCATSubPara"/>
        <w:rPr>
          <w:lang w:val="en-GB"/>
        </w:rPr>
      </w:pPr>
      <w:r w:rsidRPr="00D544FD">
        <w:rPr>
          <w:lang w:val="en-GB"/>
        </w:rPr>
        <w:t>Colour</w:t>
      </w:r>
    </w:p>
    <w:p w:rsidR="00F104D8" w:rsidRPr="00D544FD" w:rsidRDefault="00F104D8" w:rsidP="00F104D8">
      <w:pPr>
        <w:pStyle w:val="ARCATSubSub1"/>
        <w:rPr>
          <w:lang w:val="en-GB"/>
        </w:rPr>
      </w:pPr>
      <w:r w:rsidRPr="00D544FD">
        <w:rPr>
          <w:lang w:val="en-GB"/>
        </w:rPr>
        <w:t xml:space="preserve">Body: </w:t>
      </w:r>
      <w:r>
        <w:rPr>
          <w:lang w:val="en-GB"/>
        </w:rPr>
        <w:t>Silver with satin finishing</w:t>
      </w:r>
    </w:p>
    <w:p w:rsidR="00F104D8" w:rsidRPr="00D544FD" w:rsidRDefault="00F104D8" w:rsidP="00F104D8">
      <w:pPr>
        <w:pStyle w:val="ARCATSubSub1"/>
        <w:rPr>
          <w:lang w:val="en-GB"/>
        </w:rPr>
      </w:pPr>
      <w:r w:rsidRPr="00D544FD">
        <w:rPr>
          <w:lang w:val="en-GB"/>
        </w:rPr>
        <w:t xml:space="preserve">Head: </w:t>
      </w:r>
      <w:r>
        <w:rPr>
          <w:lang w:val="en-GB"/>
        </w:rPr>
        <w:t>Black</w:t>
      </w:r>
      <w:r w:rsidRPr="00D544FD">
        <w:rPr>
          <w:lang w:val="en-GB"/>
        </w:rPr>
        <w:t xml:space="preserve"> </w:t>
      </w:r>
    </w:p>
    <w:p w:rsidR="00F104D8" w:rsidRPr="00D544FD" w:rsidRDefault="00F104D8" w:rsidP="00F104D8">
      <w:pPr>
        <w:pStyle w:val="ARCATParagraph"/>
        <w:ind w:left="1154"/>
        <w:rPr>
          <w:lang w:val="en-GB"/>
        </w:rPr>
      </w:pPr>
      <w:r w:rsidRPr="00D544FD">
        <w:rPr>
          <w:lang w:val="en-GB"/>
        </w:rPr>
        <w:t xml:space="preserve">Reflective strip </w:t>
      </w:r>
    </w:p>
    <w:p w:rsidR="00F104D8" w:rsidRPr="00A228CC" w:rsidRDefault="00F104D8" w:rsidP="00F104D8">
      <w:pPr>
        <w:pStyle w:val="ARCATSubPara"/>
        <w:rPr>
          <w:lang w:val="en-GB"/>
        </w:rPr>
      </w:pPr>
      <w:r w:rsidRPr="00D544FD">
        <w:rPr>
          <w:lang w:val="en-GB"/>
        </w:rPr>
        <w:t xml:space="preserve">Height: </w:t>
      </w:r>
      <w:r w:rsidRPr="00A228CC">
        <w:rPr>
          <w:lang w:val="en-GB"/>
        </w:rPr>
        <w:t>55</w:t>
      </w:r>
      <w:r>
        <w:rPr>
          <w:lang w:val="en-GB"/>
        </w:rPr>
        <w:t xml:space="preserve"> </w:t>
      </w:r>
      <w:r w:rsidRPr="00A228CC">
        <w:rPr>
          <w:lang w:val="en-GB"/>
        </w:rPr>
        <w:t>mm / 2</w:t>
      </w:r>
      <w:r>
        <w:rPr>
          <w:lang w:val="en-GB"/>
        </w:rPr>
        <w:t>.</w:t>
      </w:r>
      <w:r w:rsidRPr="00A228CC">
        <w:rPr>
          <w:lang w:val="en-GB"/>
        </w:rPr>
        <w:t>2</w:t>
      </w:r>
      <w:r>
        <w:rPr>
          <w:lang w:val="en-GB"/>
        </w:rPr>
        <w:t xml:space="preserve"> inches</w:t>
      </w:r>
    </w:p>
    <w:p w:rsidR="00F104D8" w:rsidRPr="00D544FD" w:rsidRDefault="00F104D8" w:rsidP="00F104D8">
      <w:pPr>
        <w:pStyle w:val="ARCATSubPara"/>
        <w:rPr>
          <w:lang w:val="en-GB"/>
        </w:rPr>
      </w:pPr>
      <w:r w:rsidRPr="00D544FD">
        <w:rPr>
          <w:lang w:val="en-GB"/>
        </w:rPr>
        <w:t>Colour: White</w:t>
      </w:r>
    </w:p>
    <w:p w:rsidR="00F104D8" w:rsidRPr="00D544FD" w:rsidRDefault="00F104D8" w:rsidP="00F104D8">
      <w:pPr>
        <w:pStyle w:val="ARCATParagraph"/>
        <w:spacing w:after="240"/>
        <w:ind w:left="1154"/>
        <w:rPr>
          <w:lang w:val="en-GB"/>
        </w:rPr>
      </w:pPr>
      <w:r w:rsidRPr="00D544FD">
        <w:rPr>
          <w:lang w:val="en-GB"/>
        </w:rPr>
        <w:t>Suggested Usage: Perimeter protection</w:t>
      </w:r>
    </w:p>
    <w:p w:rsidR="00F104D8" w:rsidRDefault="00F104D8" w:rsidP="00F104D8">
      <w:pPr>
        <w:pStyle w:val="ARCATParagraph"/>
        <w:spacing w:before="0"/>
        <w:rPr>
          <w:lang w:val="en-GB"/>
        </w:rPr>
      </w:pPr>
      <w:r w:rsidRPr="00060211">
        <w:rPr>
          <w:lang w:val="en-GB"/>
        </w:rPr>
        <w:t>Resistance Force</w:t>
      </w:r>
      <w:r>
        <w:rPr>
          <w:lang w:val="en-GB"/>
        </w:rPr>
        <w:t xml:space="preserve">: </w:t>
      </w:r>
      <w:r w:rsidRPr="00060211">
        <w:rPr>
          <w:lang w:val="en-GB"/>
        </w:rPr>
        <w:t xml:space="preserve">Break-in: </w:t>
      </w:r>
      <w:r>
        <w:rPr>
          <w:lang w:val="en-GB"/>
        </w:rPr>
        <w:t>1.852.</w:t>
      </w:r>
      <w:r w:rsidRPr="00060211">
        <w:rPr>
          <w:lang w:val="en-GB"/>
        </w:rPr>
        <w:t>000 J</w:t>
      </w:r>
      <w:r>
        <w:rPr>
          <w:lang w:val="en-GB"/>
        </w:rPr>
        <w:t xml:space="preserve"> </w:t>
      </w:r>
    </w:p>
    <w:p w:rsidR="00F104D8" w:rsidRDefault="00F104D8" w:rsidP="00F104D8">
      <w:pPr>
        <w:pStyle w:val="ARCATParagraph"/>
        <w:numPr>
          <w:ilvl w:val="0"/>
          <w:numId w:val="0"/>
        </w:numPr>
        <w:spacing w:before="0"/>
        <w:ind w:left="1144"/>
        <w:rPr>
          <w:lang w:val="en-GB"/>
        </w:rPr>
      </w:pPr>
      <w:proofErr w:type="gramStart"/>
      <w:r>
        <w:rPr>
          <w:lang w:val="en-GB"/>
        </w:rPr>
        <w:t>according</w:t>
      </w:r>
      <w:proofErr w:type="gramEnd"/>
      <w:r>
        <w:rPr>
          <w:lang w:val="en-GB"/>
        </w:rPr>
        <w:t xml:space="preserve"> to: </w:t>
      </w:r>
    </w:p>
    <w:p w:rsidR="00F104D8" w:rsidRPr="00CF482B" w:rsidRDefault="00F104D8" w:rsidP="00F104D8">
      <w:pPr>
        <w:pStyle w:val="ARCATParagraph"/>
        <w:numPr>
          <w:ilvl w:val="0"/>
          <w:numId w:val="0"/>
        </w:numPr>
        <w:spacing w:before="0"/>
        <w:ind w:left="1134"/>
        <w:rPr>
          <w:lang w:val="en-GB"/>
        </w:rPr>
      </w:pPr>
      <w:r w:rsidRPr="00CF482B">
        <w:rPr>
          <w:lang w:val="en-GB"/>
        </w:rPr>
        <w:t xml:space="preserve">- PAS 68: Impact test specifications for </w:t>
      </w:r>
      <w:proofErr w:type="gramStart"/>
      <w:r w:rsidRPr="00CF482B">
        <w:rPr>
          <w:lang w:val="en-GB"/>
        </w:rPr>
        <w:t>vehicle security barrier systems</w:t>
      </w:r>
      <w:proofErr w:type="gramEnd"/>
    </w:p>
    <w:p w:rsidR="00F104D8" w:rsidRPr="00CF482B" w:rsidRDefault="00F104D8" w:rsidP="00F104D8">
      <w:pPr>
        <w:pStyle w:val="ARCATParagraph"/>
        <w:numPr>
          <w:ilvl w:val="0"/>
          <w:numId w:val="0"/>
        </w:numPr>
        <w:spacing w:before="0"/>
        <w:ind w:left="1134"/>
        <w:rPr>
          <w:lang w:val="en-GB"/>
        </w:rPr>
      </w:pPr>
      <w:r w:rsidRPr="00CF482B">
        <w:rPr>
          <w:lang w:val="en-GB"/>
        </w:rPr>
        <w:t xml:space="preserve">- IWA 14-1: Vehicle Security Barriers - Part 1: Performance requirement, </w:t>
      </w:r>
      <w:proofErr w:type="gramStart"/>
      <w:r w:rsidRPr="00CF482B">
        <w:rPr>
          <w:lang w:val="en-GB"/>
        </w:rPr>
        <w:t>vehicle impact test method</w:t>
      </w:r>
      <w:proofErr w:type="gramEnd"/>
      <w:r w:rsidRPr="00CF482B">
        <w:rPr>
          <w:lang w:val="en-GB"/>
        </w:rPr>
        <w:t xml:space="preserve"> and performance rating</w:t>
      </w:r>
    </w:p>
    <w:p w:rsidR="00F104D8" w:rsidRPr="00060211" w:rsidRDefault="00F104D8" w:rsidP="00F104D8">
      <w:pPr>
        <w:pStyle w:val="ARCATParagraph"/>
        <w:numPr>
          <w:ilvl w:val="0"/>
          <w:numId w:val="0"/>
        </w:numPr>
        <w:spacing w:before="0"/>
        <w:ind w:left="1134"/>
        <w:rPr>
          <w:lang w:val="en-GB"/>
        </w:rPr>
      </w:pPr>
      <w:r w:rsidRPr="00CF482B">
        <w:rPr>
          <w:lang w:val="en-GB"/>
        </w:rPr>
        <w:lastRenderedPageBreak/>
        <w:t>- ASTM F2656: Standard Test Method for Vehicle Crash Testing of Perimeter Barriers</w:t>
      </w:r>
    </w:p>
    <w:p w:rsidR="00F104D8" w:rsidRPr="00D544FD" w:rsidRDefault="00F104D8" w:rsidP="00F104D8">
      <w:pPr>
        <w:pStyle w:val="ARCATParagraph"/>
        <w:ind w:left="1154"/>
        <w:rPr>
          <w:lang w:val="en-GB"/>
        </w:rPr>
      </w:pPr>
      <w:r w:rsidRPr="00D544FD">
        <w:rPr>
          <w:lang w:val="en-GB"/>
        </w:rPr>
        <w:t>Performances</w:t>
      </w:r>
    </w:p>
    <w:p w:rsidR="00F104D8" w:rsidRPr="00D544FD" w:rsidRDefault="00F104D8" w:rsidP="00F104D8">
      <w:pPr>
        <w:pStyle w:val="ARCATSubPara"/>
        <w:numPr>
          <w:ilvl w:val="3"/>
          <w:numId w:val="2"/>
        </w:numPr>
        <w:rPr>
          <w:lang w:val="en-GB"/>
        </w:rPr>
      </w:pPr>
      <w:r w:rsidRPr="00D544FD">
        <w:rPr>
          <w:lang w:val="en-GB"/>
        </w:rPr>
        <w:t>Operating Time</w:t>
      </w:r>
    </w:p>
    <w:p w:rsidR="00C91583" w:rsidRDefault="00C91583" w:rsidP="00C91583">
      <w:pPr>
        <w:pStyle w:val="ARCATSubSub1"/>
        <w:numPr>
          <w:ilvl w:val="4"/>
          <w:numId w:val="2"/>
        </w:numPr>
        <w:rPr>
          <w:lang w:val="en-GB"/>
        </w:rPr>
      </w:pPr>
      <w:r>
        <w:rPr>
          <w:lang w:val="en-GB"/>
        </w:rPr>
        <w:t>Rising speed: 170 mm/s</w:t>
      </w:r>
    </w:p>
    <w:p w:rsidR="00C91583" w:rsidRDefault="00C91583" w:rsidP="00C91583">
      <w:pPr>
        <w:pStyle w:val="ARCATSubSub1"/>
        <w:numPr>
          <w:ilvl w:val="4"/>
          <w:numId w:val="2"/>
        </w:numPr>
        <w:rPr>
          <w:lang w:val="en-GB"/>
        </w:rPr>
      </w:pPr>
      <w:r>
        <w:rPr>
          <w:lang w:val="en-GB"/>
        </w:rPr>
        <w:t>Rising speed with EFO activation: 500 mm/s</w:t>
      </w:r>
    </w:p>
    <w:p w:rsidR="00C91583" w:rsidRDefault="00C91583" w:rsidP="00C91583">
      <w:pPr>
        <w:pStyle w:val="ARCATSubSub1"/>
        <w:numPr>
          <w:ilvl w:val="4"/>
          <w:numId w:val="2"/>
        </w:numPr>
        <w:rPr>
          <w:lang w:val="en-GB"/>
        </w:rPr>
      </w:pPr>
      <w:r>
        <w:rPr>
          <w:lang w:val="en-GB"/>
        </w:rPr>
        <w:t>Lowering speed: 250 mm/s</w:t>
      </w:r>
    </w:p>
    <w:p w:rsidR="00F104D8" w:rsidRPr="00D544FD" w:rsidRDefault="00F104D8" w:rsidP="00F104D8">
      <w:pPr>
        <w:pStyle w:val="ARCATParagraph"/>
        <w:ind w:left="1154"/>
        <w:rPr>
          <w:lang w:val="en-GB"/>
        </w:rPr>
      </w:pPr>
      <w:bookmarkStart w:id="0" w:name="_GoBack"/>
      <w:bookmarkEnd w:id="0"/>
      <w:r w:rsidRPr="00D544FD">
        <w:rPr>
          <w:rFonts w:eastAsiaTheme="minorEastAsia"/>
          <w:lang w:val="en-GB"/>
        </w:rPr>
        <w:t>Ambient Temperature range</w:t>
      </w:r>
    </w:p>
    <w:p w:rsidR="00F104D8" w:rsidRPr="00B8326D" w:rsidRDefault="00F104D8" w:rsidP="00F104D8">
      <w:pPr>
        <w:pStyle w:val="ARCATSubSub1"/>
        <w:rPr>
          <w:lang w:val="en-GB"/>
        </w:rPr>
      </w:pPr>
      <w:r w:rsidRPr="00D544FD">
        <w:rPr>
          <w:rFonts w:eastAsiaTheme="minorEastAsia"/>
          <w:lang w:val="en-GB"/>
        </w:rPr>
        <w:t xml:space="preserve">Standard: </w:t>
      </w:r>
      <w:r>
        <w:rPr>
          <w:rFonts w:eastAsiaTheme="minorEastAsia"/>
          <w:lang w:val="en-GB"/>
        </w:rPr>
        <w:tab/>
      </w:r>
      <w:r w:rsidRPr="00B8326D">
        <w:rPr>
          <w:rFonts w:eastAsiaTheme="minorEastAsia"/>
          <w:lang w:val="en-GB"/>
        </w:rPr>
        <w:t>-15°C + 55°C</w:t>
      </w:r>
      <w:r>
        <w:rPr>
          <w:rFonts w:eastAsiaTheme="minorEastAsia"/>
          <w:lang w:val="en-GB"/>
        </w:rPr>
        <w:t xml:space="preserve"> / 5</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131</w:t>
      </w:r>
      <w:r w:rsidRPr="00B8326D">
        <w:rPr>
          <w:rFonts w:eastAsiaTheme="minorEastAsia"/>
          <w:lang w:val="en-GB"/>
        </w:rPr>
        <w:t>°</w:t>
      </w:r>
      <w:r>
        <w:rPr>
          <w:rFonts w:eastAsiaTheme="minorEastAsia"/>
          <w:lang w:val="en-GB"/>
        </w:rPr>
        <w:t>F</w:t>
      </w:r>
    </w:p>
    <w:p w:rsidR="00F104D8" w:rsidRPr="00D544FD" w:rsidRDefault="00F104D8" w:rsidP="00F104D8">
      <w:pPr>
        <w:pStyle w:val="ARCATSubSub1"/>
        <w:rPr>
          <w:lang w:val="en-GB"/>
        </w:rPr>
      </w:pPr>
      <w:r w:rsidRPr="00D544FD">
        <w:rPr>
          <w:rFonts w:eastAsiaTheme="minorEastAsia"/>
          <w:lang w:val="en-GB"/>
        </w:rPr>
        <w:t xml:space="preserve">With Heater: </w:t>
      </w:r>
      <w:r>
        <w:rPr>
          <w:rFonts w:eastAsiaTheme="minorEastAsia"/>
          <w:lang w:val="en-GB"/>
        </w:rPr>
        <w:tab/>
      </w:r>
      <w:r w:rsidRPr="00D544FD">
        <w:rPr>
          <w:rFonts w:eastAsiaTheme="minorEastAsia"/>
          <w:lang w:val="en-GB"/>
        </w:rPr>
        <w:t xml:space="preserve">-40°C + 55°C </w:t>
      </w:r>
      <w:r>
        <w:rPr>
          <w:rFonts w:eastAsiaTheme="minorEastAsia"/>
          <w:lang w:val="en-GB"/>
        </w:rPr>
        <w:t xml:space="preserve">/ </w:t>
      </w:r>
      <w:r w:rsidRPr="00B8326D">
        <w:rPr>
          <w:rFonts w:eastAsiaTheme="minorEastAsia"/>
          <w:lang w:val="en-GB"/>
        </w:rPr>
        <w:t>-</w:t>
      </w:r>
      <w:r>
        <w:rPr>
          <w:rFonts w:eastAsiaTheme="minorEastAsia"/>
          <w:lang w:val="en-GB"/>
        </w:rPr>
        <w:t>40</w:t>
      </w:r>
      <w:r w:rsidRPr="00B8326D">
        <w:rPr>
          <w:rFonts w:eastAsiaTheme="minorEastAsia"/>
          <w:lang w:val="en-GB"/>
        </w:rPr>
        <w:t>°</w:t>
      </w:r>
      <w:r>
        <w:rPr>
          <w:rFonts w:eastAsiaTheme="minorEastAsia"/>
          <w:lang w:val="en-GB"/>
        </w:rPr>
        <w:t>F</w:t>
      </w:r>
      <w:r w:rsidRPr="00B8326D">
        <w:rPr>
          <w:rFonts w:eastAsiaTheme="minorEastAsia"/>
          <w:lang w:val="en-GB"/>
        </w:rPr>
        <w:t xml:space="preserve"> + </w:t>
      </w:r>
      <w:r>
        <w:rPr>
          <w:rFonts w:eastAsiaTheme="minorEastAsia"/>
          <w:lang w:val="en-GB"/>
        </w:rPr>
        <w:t>131</w:t>
      </w:r>
      <w:r w:rsidRPr="00B8326D">
        <w:rPr>
          <w:rFonts w:eastAsiaTheme="minorEastAsia"/>
          <w:lang w:val="en-GB"/>
        </w:rPr>
        <w:t>°</w:t>
      </w:r>
      <w:r>
        <w:rPr>
          <w:rFonts w:eastAsiaTheme="minorEastAsia"/>
          <w:lang w:val="en-GB"/>
        </w:rPr>
        <w:t>F</w:t>
      </w:r>
      <w:r w:rsidRPr="00D544FD">
        <w:rPr>
          <w:rFonts w:eastAsiaTheme="minorEastAsia"/>
          <w:lang w:val="en-GB"/>
        </w:rPr>
        <w:t xml:space="preserve"> (optional accessory)</w:t>
      </w:r>
    </w:p>
    <w:p w:rsidR="00F104D8" w:rsidRPr="00D544FD" w:rsidRDefault="00F104D8" w:rsidP="00F104D8">
      <w:pPr>
        <w:pStyle w:val="ARCATParagraph"/>
        <w:ind w:left="1154"/>
        <w:rPr>
          <w:lang w:val="en-GB"/>
        </w:rPr>
      </w:pPr>
      <w:r w:rsidRPr="00D544FD">
        <w:rPr>
          <w:lang w:val="en-GB"/>
        </w:rPr>
        <w:t>Features</w:t>
      </w:r>
    </w:p>
    <w:p w:rsidR="00F104D8" w:rsidRDefault="00F104D8" w:rsidP="00F104D8">
      <w:pPr>
        <w:pStyle w:val="ARCATSubPara"/>
        <w:rPr>
          <w:lang w:val="en-GB"/>
        </w:rPr>
      </w:pPr>
      <w:r w:rsidRPr="00D544FD">
        <w:rPr>
          <w:lang w:val="en-GB"/>
        </w:rPr>
        <w:t>Weight</w:t>
      </w:r>
      <w:r>
        <w:rPr>
          <w:lang w:val="en-GB"/>
        </w:rPr>
        <w:t>: 700kg / 1.540 pounds</w:t>
      </w:r>
      <w:r w:rsidRPr="00A14343">
        <w:rPr>
          <w:lang w:val="en-GB"/>
        </w:rPr>
        <w:t xml:space="preserve"> </w:t>
      </w:r>
    </w:p>
    <w:p w:rsidR="00F104D8" w:rsidRDefault="00F104D8" w:rsidP="00F104D8">
      <w:pPr>
        <w:pStyle w:val="ARCATSubPara"/>
        <w:numPr>
          <w:ilvl w:val="0"/>
          <w:numId w:val="0"/>
        </w:numPr>
        <w:ind w:left="1728"/>
        <w:rPr>
          <w:lang w:val="en-GB"/>
        </w:rPr>
      </w:pPr>
    </w:p>
    <w:p w:rsidR="006E6C38" w:rsidRPr="00D544FD" w:rsidRDefault="006E6C38" w:rsidP="006E6C38">
      <w:pPr>
        <w:pStyle w:val="ARCATArticle"/>
        <w:spacing w:line="480" w:lineRule="auto"/>
        <w:rPr>
          <w:lang w:val="en-GB"/>
        </w:rPr>
      </w:pPr>
      <w:r w:rsidRPr="00D544FD">
        <w:rPr>
          <w:lang w:val="en-GB"/>
        </w:rPr>
        <w:t>CONTROL UNIT</w:t>
      </w:r>
    </w:p>
    <w:p w:rsidR="006E6C38" w:rsidRPr="00D544FD" w:rsidRDefault="006E6C38" w:rsidP="006E6C38">
      <w:pPr>
        <w:pStyle w:val="ARCATnote"/>
        <w:rPr>
          <w:i/>
          <w:color w:val="auto"/>
          <w:lang w:val="en-GB"/>
        </w:rPr>
      </w:pPr>
      <w:r w:rsidRPr="00D544FD">
        <w:rPr>
          <w:i/>
          <w:color w:val="auto"/>
          <w:lang w:val="en-GB"/>
        </w:rPr>
        <w:t>** NOTE ** Add eventual extra accessories</w:t>
      </w:r>
    </w:p>
    <w:p w:rsidR="006E6C38" w:rsidRPr="00D544FD" w:rsidRDefault="006E6C38" w:rsidP="006E6C38">
      <w:pPr>
        <w:pStyle w:val="ARCATParagraph"/>
        <w:ind w:left="1152"/>
        <w:rPr>
          <w:lang w:val="en-GB"/>
        </w:rPr>
      </w:pPr>
      <w:r w:rsidRPr="00D544FD">
        <w:rPr>
          <w:lang w:val="en-GB"/>
        </w:rPr>
        <w:t xml:space="preserve">Provide the Control Unit: Model JE275 integrated controller with 2 digits display, 8 digital inputs, 4  digital outputs (one equipped with a relay) </w:t>
      </w:r>
    </w:p>
    <w:p w:rsidR="006E6C38" w:rsidRPr="00D544FD" w:rsidRDefault="006E6C38" w:rsidP="006E6C38">
      <w:pPr>
        <w:pStyle w:val="ARCATSubPara"/>
        <w:rPr>
          <w:lang w:val="en-GB"/>
        </w:rPr>
      </w:pPr>
      <w:r w:rsidRPr="00D544FD">
        <w:rPr>
          <w:lang w:val="en-GB"/>
        </w:rPr>
        <w:t>Integrated Loop Detectors: 2 double channel loop detectors, with high sensibility</w:t>
      </w:r>
    </w:p>
    <w:p w:rsidR="006E6C38" w:rsidRPr="00D544FD" w:rsidRDefault="006E6C38" w:rsidP="006E6C38">
      <w:pPr>
        <w:pStyle w:val="ARCATSubPara"/>
        <w:rPr>
          <w:lang w:val="en-GB"/>
        </w:rPr>
      </w:pPr>
      <w:r w:rsidRPr="00D544FD">
        <w:rPr>
          <w:lang w:val="en-GB"/>
        </w:rPr>
        <w:t xml:space="preserve">Digital inputs: </w:t>
      </w:r>
    </w:p>
    <w:p w:rsidR="006E6C38" w:rsidRPr="00D544FD" w:rsidRDefault="006E6C38" w:rsidP="006E6C38">
      <w:pPr>
        <w:pStyle w:val="ARCATSubSub1"/>
        <w:rPr>
          <w:lang w:val="en-GB"/>
        </w:rPr>
      </w:pPr>
      <w:r w:rsidRPr="00D544FD">
        <w:rPr>
          <w:lang w:val="en-GB"/>
        </w:rPr>
        <w:t xml:space="preserve">Input voltage: 24 VDC </w:t>
      </w:r>
    </w:p>
    <w:p w:rsidR="006E6C38" w:rsidRPr="00D544FD" w:rsidRDefault="006E6C38" w:rsidP="006E6C38">
      <w:pPr>
        <w:pStyle w:val="ARCATSubSub1"/>
        <w:rPr>
          <w:lang w:val="en-GB"/>
        </w:rPr>
      </w:pPr>
      <w:r w:rsidRPr="00D544FD">
        <w:rPr>
          <w:lang w:val="en-GB"/>
        </w:rPr>
        <w:t>Total accessories max current: 500 mA</w:t>
      </w:r>
    </w:p>
    <w:p w:rsidR="006E6C38" w:rsidRPr="00D544FD" w:rsidRDefault="006E6C38" w:rsidP="006E6C38">
      <w:pPr>
        <w:pStyle w:val="ARCATSubPara"/>
        <w:rPr>
          <w:lang w:val="en-GB"/>
        </w:rPr>
      </w:pPr>
      <w:r w:rsidRPr="00D544FD">
        <w:rPr>
          <w:lang w:val="en-GB"/>
        </w:rPr>
        <w:t>Digital outputs: 2 open collector</w:t>
      </w:r>
    </w:p>
    <w:p w:rsidR="006E6C38" w:rsidRPr="00D544FD" w:rsidRDefault="006E6C38" w:rsidP="006E6C38">
      <w:pPr>
        <w:pStyle w:val="ARCATSubSub1"/>
        <w:rPr>
          <w:lang w:val="en-GB"/>
        </w:rPr>
      </w:pPr>
      <w:r w:rsidRPr="00D544FD">
        <w:rPr>
          <w:lang w:val="en-GB"/>
        </w:rPr>
        <w:t>Max switching voltage 24 VDC</w:t>
      </w:r>
    </w:p>
    <w:p w:rsidR="006E6C38" w:rsidRPr="00D544FD" w:rsidRDefault="006E6C38" w:rsidP="006E6C38">
      <w:pPr>
        <w:pStyle w:val="ARCATSubSub1"/>
        <w:rPr>
          <w:lang w:val="en-GB"/>
        </w:rPr>
      </w:pPr>
      <w:r w:rsidRPr="00D544FD">
        <w:rPr>
          <w:lang w:val="en-GB"/>
        </w:rPr>
        <w:t>Max switching current 100 mA</w:t>
      </w:r>
    </w:p>
    <w:p w:rsidR="006E6C38" w:rsidRPr="00D544FD" w:rsidRDefault="006E6C38" w:rsidP="006E6C38">
      <w:pPr>
        <w:pStyle w:val="ARCATSubPara"/>
        <w:rPr>
          <w:lang w:val="en-GB"/>
        </w:rPr>
      </w:pPr>
      <w:r w:rsidRPr="00D544FD">
        <w:rPr>
          <w:lang w:val="en-GB"/>
        </w:rPr>
        <w:t>Output relay: 1 normally open contact (isolated)</w:t>
      </w:r>
    </w:p>
    <w:p w:rsidR="006E6C38" w:rsidRPr="00D544FD" w:rsidRDefault="006E6C38" w:rsidP="006E6C38">
      <w:pPr>
        <w:pStyle w:val="ARCATSubSub1"/>
        <w:rPr>
          <w:lang w:val="en-GB"/>
        </w:rPr>
      </w:pPr>
      <w:r w:rsidRPr="00D544FD">
        <w:rPr>
          <w:lang w:val="en-GB"/>
        </w:rPr>
        <w:t xml:space="preserve">Max switching voltage: 24 VDC </w:t>
      </w:r>
    </w:p>
    <w:p w:rsidR="006E6C38" w:rsidRPr="00D544FD" w:rsidRDefault="006E6C38" w:rsidP="006E6C38">
      <w:pPr>
        <w:pStyle w:val="ARCATSubSub1"/>
        <w:rPr>
          <w:lang w:val="en-GB"/>
        </w:rPr>
      </w:pPr>
      <w:r w:rsidRPr="00D544FD">
        <w:rPr>
          <w:lang w:val="en-GB"/>
        </w:rPr>
        <w:t>Max switching current: 500 mA</w:t>
      </w:r>
    </w:p>
    <w:p w:rsidR="006E6C38" w:rsidRPr="00D544FD" w:rsidRDefault="006E6C38" w:rsidP="006E6C38">
      <w:pPr>
        <w:pStyle w:val="ARCATSubPara"/>
        <w:rPr>
          <w:lang w:val="en-GB"/>
        </w:rPr>
      </w:pPr>
      <w:r w:rsidRPr="00D544FD">
        <w:rPr>
          <w:lang w:val="en-GB"/>
        </w:rPr>
        <w:t>Maximum 8 pairs of bus photocells connectable</w:t>
      </w:r>
    </w:p>
    <w:p w:rsidR="006E6C38" w:rsidRPr="00D544FD" w:rsidRDefault="006E6C38" w:rsidP="006E6C38">
      <w:pPr>
        <w:pStyle w:val="ARCATSubPara"/>
        <w:rPr>
          <w:lang w:val="en-GB"/>
        </w:rPr>
      </w:pPr>
      <w:r w:rsidRPr="00D544FD">
        <w:rPr>
          <w:lang w:val="en-GB"/>
        </w:rPr>
        <w:t>Quick plugin connectors: BUS, radio receiver / decoding card</w:t>
      </w:r>
    </w:p>
    <w:p w:rsidR="006E6C38" w:rsidRPr="00D544FD" w:rsidRDefault="006E6C38" w:rsidP="006E6C38">
      <w:pPr>
        <w:pStyle w:val="ARCATSubPara"/>
        <w:rPr>
          <w:lang w:val="en-GB"/>
        </w:rPr>
      </w:pPr>
      <w:r w:rsidRPr="00D544FD">
        <w:rPr>
          <w:lang w:val="en-GB"/>
        </w:rPr>
        <w:t>Cycles counter</w:t>
      </w:r>
    </w:p>
    <w:p w:rsidR="006E6C38" w:rsidRPr="00D544FD" w:rsidRDefault="006E6C38" w:rsidP="006E6C38">
      <w:pPr>
        <w:pStyle w:val="ARCATSubPara"/>
        <w:rPr>
          <w:lang w:val="en-GB"/>
        </w:rPr>
      </w:pPr>
      <w:r w:rsidRPr="00D544FD">
        <w:rPr>
          <w:lang w:val="en-GB"/>
        </w:rPr>
        <w:t>Most I/O parameters are adjustable</w:t>
      </w:r>
    </w:p>
    <w:p w:rsidR="006E6C38" w:rsidRPr="00D544FD" w:rsidRDefault="006E6C38" w:rsidP="006E6C38">
      <w:pPr>
        <w:pStyle w:val="ARCATSubPara"/>
        <w:rPr>
          <w:lang w:val="en-GB"/>
        </w:rPr>
      </w:pPr>
      <w:r w:rsidRPr="00D544FD">
        <w:rPr>
          <w:lang w:val="en-GB"/>
        </w:rPr>
        <w:t>Most performances are adjustable: deceleration, torque, times.</w:t>
      </w:r>
    </w:p>
    <w:p w:rsidR="006E6C38" w:rsidRPr="00D544FD" w:rsidRDefault="006E6C38" w:rsidP="006E6C38">
      <w:pPr>
        <w:pStyle w:val="ARCATSubPara"/>
        <w:rPr>
          <w:lang w:val="en-GB"/>
        </w:rPr>
      </w:pPr>
      <w:r w:rsidRPr="00D544FD">
        <w:rPr>
          <w:lang w:val="en-GB"/>
        </w:rPr>
        <w:t>10 pre-set adjustable operating logics</w:t>
      </w:r>
    </w:p>
    <w:p w:rsidR="006E6C38" w:rsidRPr="00D544FD" w:rsidRDefault="006E6C38" w:rsidP="006E6C38">
      <w:pPr>
        <w:pStyle w:val="ARCATSubPara"/>
        <w:rPr>
          <w:lang w:val="en-GB"/>
        </w:rPr>
      </w:pPr>
      <w:r w:rsidRPr="00D544FD">
        <w:rPr>
          <w:lang w:val="en-GB"/>
        </w:rPr>
        <w:t>Master/Slave configurations option available</w:t>
      </w:r>
    </w:p>
    <w:p w:rsidR="006E6C38" w:rsidRPr="00D544FD" w:rsidRDefault="006E6C38" w:rsidP="006E6C38">
      <w:pPr>
        <w:pStyle w:val="ARCATSubPara"/>
        <w:rPr>
          <w:lang w:val="en-GB"/>
        </w:rPr>
      </w:pPr>
      <w:r w:rsidRPr="00D544FD">
        <w:rPr>
          <w:lang w:val="en-GB"/>
        </w:rPr>
        <w:t>Display</w:t>
      </w:r>
      <w:r>
        <w:rPr>
          <w:lang w:val="en-GB"/>
        </w:rPr>
        <w:t xml:space="preserve">: </w:t>
      </w:r>
      <w:proofErr w:type="gramStart"/>
      <w:r>
        <w:rPr>
          <w:lang w:val="en-GB"/>
        </w:rPr>
        <w:t>2</w:t>
      </w:r>
      <w:proofErr w:type="gramEnd"/>
      <w:r>
        <w:rPr>
          <w:lang w:val="en-GB"/>
        </w:rPr>
        <w:t xml:space="preserve"> digit 7 segment LED </w:t>
      </w:r>
      <w:r w:rsidRPr="00B8326D">
        <w:rPr>
          <w:lang w:val="en-GB"/>
        </w:rPr>
        <w:t>0</w:t>
      </w:r>
      <w:r>
        <w:rPr>
          <w:lang w:val="en-GB"/>
        </w:rPr>
        <w:t>,</w:t>
      </w:r>
      <w:r w:rsidRPr="00B8326D">
        <w:rPr>
          <w:lang w:val="en-GB"/>
        </w:rPr>
        <w:t>762 cm</w:t>
      </w:r>
      <w:r>
        <w:rPr>
          <w:lang w:val="en-GB"/>
        </w:rPr>
        <w:t xml:space="preserve"> / 0.3 inches</w:t>
      </w:r>
      <w:r w:rsidRPr="00B8326D">
        <w:rPr>
          <w:lang w:val="en-GB"/>
        </w:rPr>
        <w:t xml:space="preserve"> </w:t>
      </w:r>
      <w:r w:rsidRPr="00D544FD">
        <w:rPr>
          <w:lang w:val="en-GB"/>
        </w:rPr>
        <w:t>red segments.</w:t>
      </w:r>
    </w:p>
    <w:p w:rsidR="006E6C38" w:rsidRPr="00D544FD" w:rsidRDefault="006E6C38" w:rsidP="006E6C38">
      <w:pPr>
        <w:pStyle w:val="ARCATArticle"/>
        <w:spacing w:line="480" w:lineRule="auto"/>
        <w:rPr>
          <w:lang w:val="en-GB"/>
        </w:rPr>
      </w:pPr>
      <w:r w:rsidRPr="00D544FD">
        <w:rPr>
          <w:lang w:val="en-GB"/>
        </w:rPr>
        <w:t>ACCESSORIES</w:t>
      </w:r>
    </w:p>
    <w:p w:rsidR="006E6C38" w:rsidRPr="00D544FD" w:rsidRDefault="006E6C38" w:rsidP="006E6C38">
      <w:pPr>
        <w:pStyle w:val="ARCATnote"/>
        <w:rPr>
          <w:i/>
          <w:color w:val="auto"/>
          <w:lang w:val="en-GB"/>
        </w:rPr>
      </w:pPr>
      <w:r w:rsidRPr="00D544FD">
        <w:rPr>
          <w:i/>
          <w:color w:val="auto"/>
          <w:lang w:val="en-GB"/>
        </w:rPr>
        <w:t>** NOTE ** Add eventual extra accessories</w:t>
      </w:r>
    </w:p>
    <w:p w:rsidR="006E6C38" w:rsidRPr="00D544FD" w:rsidRDefault="006E6C38" w:rsidP="006E6C38">
      <w:pPr>
        <w:pStyle w:val="ARCATParagraph"/>
        <w:ind w:left="1152"/>
        <w:rPr>
          <w:lang w:val="en-GB"/>
        </w:rPr>
      </w:pPr>
      <w:r w:rsidRPr="00D544FD">
        <w:rPr>
          <w:lang w:val="en-GB"/>
        </w:rPr>
        <w:t>Provide the required installation complement  listed below:</w:t>
      </w:r>
    </w:p>
    <w:p w:rsidR="006E6C38" w:rsidRPr="0078143F" w:rsidRDefault="006E6C38" w:rsidP="006E6C38">
      <w:pPr>
        <w:pStyle w:val="ARCATSubPara"/>
        <w:rPr>
          <w:lang w:val="it-IT"/>
        </w:rPr>
      </w:pPr>
      <w:r w:rsidRPr="0078143F">
        <w:rPr>
          <w:lang w:val="it-IT"/>
        </w:rPr>
        <w:t xml:space="preserve">BOLLARD PIT </w:t>
      </w:r>
      <w:r>
        <w:rPr>
          <w:lang w:val="it-IT"/>
        </w:rPr>
        <w:t>JS HA PIT</w:t>
      </w:r>
      <w:r w:rsidRPr="0078143F">
        <w:rPr>
          <w:lang w:val="it-IT"/>
        </w:rPr>
        <w:t xml:space="preserve">   </w:t>
      </w:r>
    </w:p>
    <w:p w:rsidR="006E6C38" w:rsidRPr="00D544FD" w:rsidRDefault="006E6C38" w:rsidP="006E6C38">
      <w:pPr>
        <w:pStyle w:val="ARCATParagraph"/>
        <w:ind w:left="1152"/>
        <w:rPr>
          <w:lang w:val="en-GB"/>
        </w:rPr>
      </w:pPr>
      <w:r w:rsidRPr="00D544FD">
        <w:rPr>
          <w:lang w:val="en-GB"/>
        </w:rPr>
        <w:t>Provide the optional accessories listed below:</w:t>
      </w:r>
    </w:p>
    <w:p w:rsidR="006E6C38" w:rsidRPr="00D544FD" w:rsidRDefault="006E6C38" w:rsidP="006E6C38">
      <w:pPr>
        <w:pStyle w:val="ARCATSubPara"/>
        <w:rPr>
          <w:lang w:val="en-GB"/>
        </w:rPr>
      </w:pPr>
      <w:r w:rsidRPr="00D544FD">
        <w:rPr>
          <w:lang w:val="en-GB"/>
        </w:rPr>
        <w:t>Pit heater: to enlarge the operation temperature range to extreme low temperatures (as above specified).</w:t>
      </w:r>
    </w:p>
    <w:p w:rsidR="006E6C38" w:rsidRPr="00D544FD" w:rsidRDefault="006E6C38" w:rsidP="006E6C38">
      <w:pPr>
        <w:pStyle w:val="ARCATSubPara"/>
        <w:rPr>
          <w:lang w:val="en-GB"/>
        </w:rPr>
      </w:pPr>
      <w:r>
        <w:rPr>
          <w:lang w:val="en-GB"/>
        </w:rPr>
        <w:t>Emergency hand pump</w:t>
      </w:r>
      <w:r w:rsidRPr="00D544FD">
        <w:rPr>
          <w:lang w:val="en-GB"/>
        </w:rPr>
        <w:t xml:space="preserve">: allows </w:t>
      </w:r>
      <w:proofErr w:type="gramStart"/>
      <w:r>
        <w:rPr>
          <w:lang w:val="en-GB"/>
        </w:rPr>
        <w:t>to rise</w:t>
      </w:r>
      <w:proofErr w:type="gramEnd"/>
      <w:r w:rsidRPr="00D544FD">
        <w:rPr>
          <w:lang w:val="en-GB"/>
        </w:rPr>
        <w:t xml:space="preserve"> the cylinder in case of blackout.</w:t>
      </w:r>
    </w:p>
    <w:p w:rsidR="006E6C38" w:rsidRPr="00D544FD" w:rsidRDefault="006E6C38" w:rsidP="006E6C38">
      <w:pPr>
        <w:pStyle w:val="ARCATSubPara"/>
        <w:numPr>
          <w:ilvl w:val="0"/>
          <w:numId w:val="0"/>
        </w:numPr>
        <w:ind w:left="1728"/>
        <w:rPr>
          <w:lang w:val="en-GB"/>
        </w:rPr>
      </w:pPr>
    </w:p>
    <w:p w:rsidR="009476ED" w:rsidRDefault="009476ED" w:rsidP="00A572D7">
      <w:pPr>
        <w:pStyle w:val="ARCATSubPara"/>
        <w:numPr>
          <w:ilvl w:val="0"/>
          <w:numId w:val="0"/>
        </w:numPr>
        <w:ind w:left="1728"/>
        <w:rPr>
          <w:lang w:val="en-GB"/>
        </w:rPr>
      </w:pPr>
    </w:p>
    <w:p w:rsidR="009476ED" w:rsidRPr="009476ED" w:rsidRDefault="009476ED" w:rsidP="00A572D7">
      <w:pPr>
        <w:pStyle w:val="ARCATSubPara"/>
        <w:numPr>
          <w:ilvl w:val="0"/>
          <w:numId w:val="0"/>
        </w:numPr>
        <w:ind w:left="1728"/>
        <w:rPr>
          <w:lang w:val="en-GB"/>
        </w:rPr>
      </w:pPr>
    </w:p>
    <w:p w:rsidR="ABFFABFF" w:rsidRPr="00D544FD" w:rsidRDefault="ABFFABFF" w:rsidP="ABFFABFF">
      <w:pPr>
        <w:pStyle w:val="ARCATPart"/>
        <w:numPr>
          <w:ilvl w:val="0"/>
          <w:numId w:val="1"/>
        </w:numPr>
        <w:rPr>
          <w:lang w:val="en-GB"/>
        </w:rPr>
      </w:pPr>
      <w:r w:rsidRPr="00D544FD">
        <w:rPr>
          <w:lang w:val="en-GB"/>
        </w:rPr>
        <w:lastRenderedPageBreak/>
        <w:t>EXECUTION</w:t>
      </w:r>
    </w:p>
    <w:p w:rsidR="0025389B" w:rsidRPr="00D544FD" w:rsidRDefault="ABFFABFF" w:rsidP="ABFFABFF">
      <w:pPr>
        <w:pStyle w:val="ARCATArticle"/>
        <w:rPr>
          <w:lang w:val="en-GB"/>
        </w:rPr>
      </w:pPr>
      <w:r w:rsidRPr="00D544FD">
        <w:rPr>
          <w:lang w:val="en-GB"/>
        </w:rPr>
        <w:t>EXAMINATION AND PREPARATION</w:t>
      </w:r>
    </w:p>
    <w:p w:rsidR="009A40D3" w:rsidRPr="00D544FD" w:rsidRDefault="009A40D3" w:rsidP="008E1BC4">
      <w:pPr>
        <w:pStyle w:val="ARCATParagraph"/>
        <w:ind w:left="1154"/>
        <w:rPr>
          <w:rFonts w:eastAsiaTheme="minorEastAsia"/>
          <w:lang w:val="en-GB"/>
        </w:rPr>
      </w:pPr>
      <w:r w:rsidRPr="00D544FD">
        <w:rPr>
          <w:rFonts w:eastAsiaTheme="minorEastAsia"/>
          <w:lang w:val="en-GB"/>
        </w:rPr>
        <w:t>Verify that all site conditions, installation and operating conditions are compliant to the sections and manufacturer’s requirements express in the instructions.</w:t>
      </w:r>
    </w:p>
    <w:p w:rsidR="009A40D3" w:rsidRPr="00D544FD" w:rsidRDefault="00F04E0B" w:rsidP="008E1BC4">
      <w:pPr>
        <w:pStyle w:val="ARCATParagraph"/>
        <w:ind w:left="1154"/>
        <w:rPr>
          <w:lang w:val="en-GB"/>
        </w:rPr>
      </w:pPr>
      <w:r w:rsidRPr="00D544FD">
        <w:rPr>
          <w:lang w:val="en-GB"/>
        </w:rPr>
        <w:t xml:space="preserve">Inspect and prepare substrates and surface </w:t>
      </w:r>
      <w:r w:rsidR="0025389B" w:rsidRPr="00D544FD">
        <w:rPr>
          <w:lang w:val="en-GB"/>
        </w:rPr>
        <w:t xml:space="preserve">properly </w:t>
      </w:r>
      <w:r w:rsidR="009A40D3" w:rsidRPr="00D544FD">
        <w:rPr>
          <w:lang w:val="en-GB"/>
        </w:rPr>
        <w:t>in accordance to the manufacturer’s recommendations.</w:t>
      </w:r>
    </w:p>
    <w:p w:rsidR="ABFFABFF" w:rsidRPr="00D544FD" w:rsidRDefault="ABFFABFF" w:rsidP="008E1BC4">
      <w:pPr>
        <w:pStyle w:val="ARCATParagraph"/>
        <w:ind w:left="1154"/>
        <w:rPr>
          <w:lang w:val="en-GB"/>
        </w:rPr>
      </w:pPr>
      <w:r w:rsidRPr="00D544FD">
        <w:rPr>
          <w:lang w:val="en-GB"/>
        </w:rPr>
        <w:t>If preparation is the responsibility of another installer, notify Architect in writing of deviations from manufacturer's recommended installation tolerances and conditions.</w:t>
      </w:r>
    </w:p>
    <w:p w:rsidR="009A40D3" w:rsidRPr="00D544FD" w:rsidRDefault="009A40D3" w:rsidP="008E1BC4">
      <w:pPr>
        <w:pStyle w:val="ARCATParagraph"/>
        <w:ind w:left="1154"/>
        <w:rPr>
          <w:rFonts w:eastAsiaTheme="minorEastAsia"/>
          <w:lang w:val="en-GB"/>
        </w:rPr>
      </w:pPr>
      <w:r w:rsidRPr="00D544FD">
        <w:rPr>
          <w:rFonts w:eastAsiaTheme="minorEastAsia"/>
          <w:lang w:val="en-GB"/>
        </w:rPr>
        <w:t>Clean surfaces thoroughly prior to installation.</w:t>
      </w:r>
    </w:p>
    <w:p w:rsidR="009A40D3" w:rsidRPr="00D544FD" w:rsidRDefault="009A40D3" w:rsidP="008E1BC4">
      <w:pPr>
        <w:pStyle w:val="ARCATParagraph"/>
        <w:ind w:left="1154"/>
        <w:rPr>
          <w:rFonts w:eastAsiaTheme="minorEastAsia"/>
          <w:lang w:val="en-GB"/>
        </w:rPr>
      </w:pPr>
      <w:r w:rsidRPr="00D544FD">
        <w:rPr>
          <w:rFonts w:eastAsiaTheme="minorEastAsia"/>
          <w:lang w:val="en-GB"/>
        </w:rPr>
        <w:t xml:space="preserve">Verify </w:t>
      </w:r>
      <w:r w:rsidR="008844D5" w:rsidRPr="00D544FD">
        <w:rPr>
          <w:rFonts w:eastAsiaTheme="minorEastAsia"/>
          <w:lang w:val="en-GB"/>
        </w:rPr>
        <w:t xml:space="preserve">that </w:t>
      </w:r>
      <w:r w:rsidRPr="00D544FD">
        <w:rPr>
          <w:rFonts w:eastAsiaTheme="minorEastAsia"/>
          <w:lang w:val="en-GB"/>
        </w:rPr>
        <w:t>required drainage and electrical services are in place as</w:t>
      </w:r>
      <w:r w:rsidR="00F04E0B" w:rsidRPr="00D544FD">
        <w:rPr>
          <w:rFonts w:eastAsiaTheme="minorEastAsia"/>
          <w:lang w:val="en-GB"/>
        </w:rPr>
        <w:t xml:space="preserve"> required for the installation.</w:t>
      </w:r>
    </w:p>
    <w:p w:rsidR="00F04E0B" w:rsidRPr="00D544FD" w:rsidRDefault="00F04E0B" w:rsidP="008E1BC4">
      <w:pPr>
        <w:pStyle w:val="ARCATParagraph"/>
        <w:ind w:left="1154"/>
        <w:rPr>
          <w:rFonts w:eastAsiaTheme="minorEastAsia"/>
          <w:lang w:val="en-GB"/>
        </w:rPr>
      </w:pPr>
      <w:r w:rsidRPr="00D544FD">
        <w:rPr>
          <w:rFonts w:eastAsiaTheme="minorEastAsia"/>
          <w:lang w:val="en-GB"/>
        </w:rPr>
        <w:t xml:space="preserve">Verify that the </w:t>
      </w:r>
      <w:r w:rsidR="00005116" w:rsidRPr="00D544FD">
        <w:rPr>
          <w:rFonts w:eastAsiaTheme="minorEastAsia"/>
          <w:lang w:val="en-GB"/>
        </w:rPr>
        <w:t>product</w:t>
      </w:r>
      <w:r w:rsidRPr="00D544FD">
        <w:rPr>
          <w:rFonts w:eastAsiaTheme="minorEastAsia"/>
          <w:lang w:val="en-GB"/>
        </w:rPr>
        <w:t xml:space="preserve"> surrounding area is clear from obstacle and flying electric wiring for proper beam motion</w:t>
      </w:r>
    </w:p>
    <w:p w:rsidR="00F04E0B" w:rsidRPr="00D544FD" w:rsidRDefault="00F04E0B" w:rsidP="008E1BC4">
      <w:pPr>
        <w:pStyle w:val="ARCATParagraph"/>
        <w:ind w:left="1154"/>
        <w:rPr>
          <w:rFonts w:eastAsiaTheme="minorEastAsia"/>
          <w:lang w:val="en-GB"/>
        </w:rPr>
      </w:pPr>
      <w:r w:rsidRPr="00D544FD">
        <w:rPr>
          <w:rFonts w:eastAsiaTheme="minorEastAsia"/>
          <w:lang w:val="en-GB"/>
        </w:rPr>
        <w:t xml:space="preserve">It is suggested to provide an </w:t>
      </w:r>
      <w:r w:rsidR="00E97B14" w:rsidRPr="00D544FD">
        <w:rPr>
          <w:rFonts w:eastAsiaTheme="minorEastAsia"/>
          <w:lang w:val="en-GB"/>
        </w:rPr>
        <w:t>adequate</w:t>
      </w:r>
      <w:r w:rsidRPr="00D544FD">
        <w:rPr>
          <w:rFonts w:eastAsiaTheme="minorEastAsia"/>
          <w:lang w:val="en-GB"/>
        </w:rPr>
        <w:t xml:space="preserve"> protection against accidental impact if </w:t>
      </w:r>
      <w:r w:rsidR="00005116" w:rsidRPr="00D544FD">
        <w:rPr>
          <w:rFonts w:eastAsiaTheme="minorEastAsia"/>
          <w:lang w:val="en-GB"/>
        </w:rPr>
        <w:t>product</w:t>
      </w:r>
      <w:r w:rsidRPr="00D544FD">
        <w:rPr>
          <w:rFonts w:eastAsiaTheme="minorEastAsia"/>
          <w:lang w:val="en-GB"/>
        </w:rPr>
        <w:t xml:space="preserve"> will be exposed to vehicles, when possible </w:t>
      </w:r>
    </w:p>
    <w:p w:rsidR="009A40D3" w:rsidRPr="00D544FD" w:rsidRDefault="ABFFABFF" w:rsidP="00F04E0B">
      <w:pPr>
        <w:pStyle w:val="ARCATArticle"/>
        <w:rPr>
          <w:lang w:val="en-GB"/>
        </w:rPr>
      </w:pPr>
      <w:r w:rsidRPr="00D544FD">
        <w:rPr>
          <w:lang w:val="en-GB"/>
        </w:rPr>
        <w:t>INSTALLATION</w:t>
      </w:r>
    </w:p>
    <w:p w:rsidR="00005116" w:rsidRPr="00991648" w:rsidRDefault="00005116" w:rsidP="008E1BC4">
      <w:pPr>
        <w:pStyle w:val="ARCATParagraph"/>
        <w:ind w:left="1154"/>
        <w:rPr>
          <w:lang w:val="en-GB"/>
        </w:rPr>
      </w:pPr>
      <w:r w:rsidRPr="00991648">
        <w:rPr>
          <w:lang w:val="en-GB"/>
        </w:rPr>
        <w:t>Foundation</w:t>
      </w:r>
    </w:p>
    <w:p w:rsidR="00005116" w:rsidRPr="00991648" w:rsidRDefault="00005116" w:rsidP="00ED0198">
      <w:pPr>
        <w:pStyle w:val="ARCATSubPara"/>
        <w:rPr>
          <w:lang w:val="en-GB"/>
        </w:rPr>
      </w:pPr>
      <w:r w:rsidRPr="00991648">
        <w:rPr>
          <w:lang w:val="en-GB"/>
        </w:rPr>
        <w:t>Requ</w:t>
      </w:r>
      <w:r w:rsidR="008844D5" w:rsidRPr="00991648">
        <w:rPr>
          <w:lang w:val="en-GB"/>
        </w:rPr>
        <w:t xml:space="preserve">ired excavation dimensions: </w:t>
      </w:r>
      <w:r w:rsidR="00ED0198" w:rsidRPr="00ED0198">
        <w:rPr>
          <w:lang w:val="en-GB"/>
        </w:rPr>
        <w:t xml:space="preserve">1.600 mm x 3.100 mm  x 1.700 mm // 63 inches x 122 inches x 67 inches* </w:t>
      </w:r>
      <w:r w:rsidR="008844D5" w:rsidRPr="00991648">
        <w:rPr>
          <w:lang w:val="en-GB"/>
        </w:rPr>
        <w:t>(wide x deep x tall)</w:t>
      </w:r>
    </w:p>
    <w:p w:rsidR="004337F4" w:rsidRPr="00991648" w:rsidRDefault="004337F4" w:rsidP="004337F4">
      <w:pPr>
        <w:pStyle w:val="ARCATSubPara"/>
        <w:numPr>
          <w:ilvl w:val="0"/>
          <w:numId w:val="0"/>
        </w:numPr>
        <w:ind w:left="1728"/>
        <w:rPr>
          <w:lang w:val="en-GB"/>
        </w:rPr>
      </w:pPr>
      <w:r w:rsidRPr="00991648">
        <w:rPr>
          <w:lang w:val="en-GB"/>
        </w:rPr>
        <w:t>* add 10mm / 0.4 inches above the foundation to lay the pavement and 10mm / 0.4 inches below for the base of mud slab</w:t>
      </w:r>
    </w:p>
    <w:p w:rsidR="00005116" w:rsidRPr="00991648" w:rsidRDefault="00005116" w:rsidP="00005116">
      <w:pPr>
        <w:pStyle w:val="ARCATSubPara"/>
        <w:rPr>
          <w:lang w:val="en-GB"/>
        </w:rPr>
      </w:pPr>
      <w:r w:rsidRPr="00991648">
        <w:rPr>
          <w:lang w:val="en-GB"/>
        </w:rPr>
        <w:t>Concrete Specifications: Class C25/30 Concrete with 10-30 aggregate according to EN 12620 standard. Bollard shall be installed after at least 7 days of concrete setting</w:t>
      </w:r>
    </w:p>
    <w:p w:rsidR="00005116" w:rsidRPr="00991648" w:rsidRDefault="00005116" w:rsidP="00005116">
      <w:pPr>
        <w:pStyle w:val="ARCATSubPara"/>
        <w:rPr>
          <w:lang w:val="en-GB"/>
        </w:rPr>
      </w:pPr>
      <w:r w:rsidRPr="00991648">
        <w:rPr>
          <w:lang w:val="en-GB"/>
        </w:rPr>
        <w:t>Surr</w:t>
      </w:r>
      <w:r w:rsidR="008844D5" w:rsidRPr="00991648">
        <w:rPr>
          <w:lang w:val="en-GB"/>
        </w:rPr>
        <w:t>ounding ground compacting index</w:t>
      </w:r>
      <w:r w:rsidRPr="00991648">
        <w:rPr>
          <w:lang w:val="en-GB"/>
        </w:rPr>
        <w:t xml:space="preserve">: ≥ 90% of the </w:t>
      </w:r>
      <w:r w:rsidR="005B2B5E" w:rsidRPr="00991648">
        <w:rPr>
          <w:lang w:val="en-GB"/>
        </w:rPr>
        <w:t xml:space="preserve"> </w:t>
      </w:r>
      <w:r w:rsidRPr="00991648">
        <w:rPr>
          <w:lang w:val="en-GB"/>
        </w:rPr>
        <w:t>Proctor</w:t>
      </w:r>
      <w:r w:rsidR="005B2B5E" w:rsidRPr="00991648">
        <w:rPr>
          <w:lang w:val="en-GB"/>
        </w:rPr>
        <w:t xml:space="preserve"> </w:t>
      </w:r>
      <w:r w:rsidRPr="00991648">
        <w:rPr>
          <w:lang w:val="en-GB"/>
        </w:rPr>
        <w:t>optimum curve, according to EN 13286-2:2005 standard</w:t>
      </w:r>
    </w:p>
    <w:p w:rsidR="006743CC" w:rsidRPr="00D544FD" w:rsidRDefault="006743CC" w:rsidP="008E1BC4">
      <w:pPr>
        <w:pStyle w:val="ARCATParagraph"/>
        <w:ind w:left="1154"/>
        <w:rPr>
          <w:lang w:val="en-GB"/>
        </w:rPr>
      </w:pPr>
      <w:r w:rsidRPr="00D544FD">
        <w:rPr>
          <w:lang w:val="en-GB"/>
        </w:rPr>
        <w:t xml:space="preserve">Install in accordance with manufacturer's instructions. Test for proper operation and adjust until satisfactory results </w:t>
      </w:r>
      <w:proofErr w:type="gramStart"/>
      <w:r w:rsidRPr="00D544FD">
        <w:rPr>
          <w:lang w:val="en-GB"/>
        </w:rPr>
        <w:t>are obtained</w:t>
      </w:r>
      <w:proofErr w:type="gramEnd"/>
      <w:r w:rsidRPr="00D544FD">
        <w:rPr>
          <w:lang w:val="en-GB"/>
        </w:rPr>
        <w:t>.</w:t>
      </w:r>
    </w:p>
    <w:p w:rsidR="006743CC" w:rsidRPr="00D544FD" w:rsidRDefault="006743CC" w:rsidP="008E1BC4">
      <w:pPr>
        <w:pStyle w:val="ARCATParagraph"/>
        <w:ind w:left="1154"/>
        <w:rPr>
          <w:lang w:val="en-GB"/>
        </w:rPr>
      </w:pPr>
      <w:r w:rsidRPr="00D544FD">
        <w:rPr>
          <w:lang w:val="en-GB"/>
        </w:rPr>
        <w:t>Clean all metal surfaces promptly after installation</w:t>
      </w:r>
      <w:r w:rsidR="00E97B14" w:rsidRPr="00D544FD">
        <w:rPr>
          <w:lang w:val="en-GB"/>
        </w:rPr>
        <w:t>.</w:t>
      </w:r>
    </w:p>
    <w:p w:rsidR="00B41300" w:rsidRPr="00D544FD" w:rsidRDefault="00B41300" w:rsidP="00B41300">
      <w:pPr>
        <w:pStyle w:val="ARCATArticle"/>
        <w:rPr>
          <w:lang w:val="en-GB"/>
        </w:rPr>
      </w:pPr>
      <w:r w:rsidRPr="00D544FD">
        <w:rPr>
          <w:lang w:val="en-GB"/>
        </w:rPr>
        <w:t>FINAL ADJUSTMENT</w:t>
      </w:r>
    </w:p>
    <w:p w:rsidR="0025389B" w:rsidRPr="00D544FD" w:rsidRDefault="00B41300" w:rsidP="008E1BC4">
      <w:pPr>
        <w:pStyle w:val="ARCATParagraph"/>
        <w:ind w:left="1154"/>
        <w:rPr>
          <w:lang w:val="en-GB"/>
        </w:rPr>
      </w:pPr>
      <w:r w:rsidRPr="00D544FD">
        <w:rPr>
          <w:lang w:val="en-GB"/>
        </w:rPr>
        <w:t xml:space="preserve">Check safety devices and compliance to safety regulations, otherwise adjust parameters or replace defective parts until satisfactory results </w:t>
      </w:r>
      <w:proofErr w:type="gramStart"/>
      <w:r w:rsidRPr="00D544FD">
        <w:rPr>
          <w:lang w:val="en-GB"/>
        </w:rPr>
        <w:t>are obtained</w:t>
      </w:r>
      <w:proofErr w:type="gramEnd"/>
      <w:r w:rsidRPr="00D544FD">
        <w:rPr>
          <w:lang w:val="en-GB"/>
        </w:rPr>
        <w:t>.</w:t>
      </w:r>
    </w:p>
    <w:p w:rsidR="ABFFABFF" w:rsidRPr="00D544FD" w:rsidRDefault="ABFFABFF" w:rsidP="ABFFABFF">
      <w:pPr>
        <w:pStyle w:val="ARCATArticle"/>
        <w:rPr>
          <w:lang w:val="en-GB"/>
        </w:rPr>
      </w:pPr>
      <w:r w:rsidRPr="00D544FD">
        <w:rPr>
          <w:lang w:val="en-GB"/>
        </w:rPr>
        <w:t>PROTECTION</w:t>
      </w:r>
    </w:p>
    <w:p w:rsidR="ABFFABFF" w:rsidRPr="00D544FD" w:rsidRDefault="ABFFABFF" w:rsidP="008E1BC4">
      <w:pPr>
        <w:pStyle w:val="ARCATParagraph"/>
        <w:ind w:left="1154"/>
        <w:rPr>
          <w:lang w:val="en-GB"/>
        </w:rPr>
      </w:pPr>
      <w:r w:rsidRPr="00D544FD">
        <w:rPr>
          <w:lang w:val="en-GB"/>
        </w:rPr>
        <w:t>Protect installed products until completion of project.</w:t>
      </w:r>
    </w:p>
    <w:p w:rsidR="0025389B" w:rsidRPr="00D544FD" w:rsidRDefault="00B41300" w:rsidP="008E1BC4">
      <w:pPr>
        <w:pStyle w:val="ARCATParagraph"/>
        <w:ind w:left="1154"/>
        <w:rPr>
          <w:lang w:val="en-GB"/>
        </w:rPr>
      </w:pPr>
      <w:r w:rsidRPr="00D544FD">
        <w:rPr>
          <w:rFonts w:eastAsiaTheme="minorEastAsia"/>
          <w:lang w:val="en-GB"/>
        </w:rPr>
        <w:t>Prevent product from damage.</w:t>
      </w:r>
    </w:p>
    <w:p w:rsidR="00A100F2" w:rsidRPr="00D544FD" w:rsidRDefault="ABFFABFF" w:rsidP="008E1BC4">
      <w:pPr>
        <w:pStyle w:val="ARCATParagraph"/>
        <w:ind w:left="1154"/>
        <w:rPr>
          <w:lang w:val="en-GB"/>
        </w:rPr>
      </w:pPr>
      <w:r w:rsidRPr="00D544FD">
        <w:rPr>
          <w:lang w:val="en-GB"/>
        </w:rPr>
        <w:t>Touch-up, repair or replace damaged products before Substantial Completion.</w:t>
      </w:r>
    </w:p>
    <w:p w:rsidR="00A100F2" w:rsidRDefault="009D3CC8">
      <w:pPr>
        <w:pStyle w:val="ARCATEndOfSection"/>
      </w:pPr>
      <w:r>
        <w:t>END OF SECTION</w:t>
      </w:r>
    </w:p>
    <w:sectPr w:rsidR="00A100F2" w:rsidSect="001F7C80">
      <w:headerReference w:type="default" r:id="rId11"/>
      <w:footerReference w:type="default" r:id="rId12"/>
      <w:type w:val="continuous"/>
      <w:pgSz w:w="12240" w:h="15840"/>
      <w:pgMar w:top="184"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83" w:rsidRDefault="005B4883" w:rsidP="ABFFABFF">
      <w:pPr>
        <w:spacing w:after="0" w:line="240" w:lineRule="auto"/>
      </w:pPr>
      <w:r>
        <w:separator/>
      </w:r>
    </w:p>
  </w:endnote>
  <w:endnote w:type="continuationSeparator" w:id="0">
    <w:p w:rsidR="005B4883" w:rsidRDefault="005B488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11" w:rsidRDefault="00060211">
    <w:pPr>
      <w:pStyle w:val="ARCATfooter"/>
      <w:rPr>
        <w:lang w:val="it-IT"/>
      </w:rPr>
    </w:pPr>
    <w:r w:rsidRPr="003F3A84">
      <w:rPr>
        <w:u w:val="single"/>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u w:val="single"/>
        <w:lang w:val="it-IT"/>
      </w:rPr>
      <w:t xml:space="preserve"> </w:t>
    </w:r>
    <w:r w:rsidRPr="009D1B8B">
      <w:rPr>
        <w:u w:val="single"/>
        <w:lang w:val="it-IT"/>
      </w:rPr>
      <w:tab/>
    </w:r>
    <w:r w:rsidRPr="003F3A84">
      <w:rPr>
        <w:lang w:val="it-IT"/>
      </w:rPr>
      <w:t xml:space="preserve"> </w:t>
    </w:r>
  </w:p>
  <w:p w:rsidR="00060211" w:rsidRPr="001F7C80" w:rsidRDefault="00060211">
    <w:pPr>
      <w:pStyle w:val="ARCATfooter"/>
      <w:rPr>
        <w:sz w:val="10"/>
        <w:szCs w:val="10"/>
        <w:lang w:val="it-IT"/>
      </w:rPr>
    </w:pPr>
  </w:p>
  <w:p w:rsidR="00060211" w:rsidRPr="00BB2D6F" w:rsidRDefault="00060211">
    <w:pPr>
      <w:pStyle w:val="ARCATfooter"/>
      <w:rPr>
        <w:lang w:val="it-IT"/>
      </w:rPr>
    </w:pPr>
    <w:r>
      <w:rPr>
        <w:rStyle w:val="Numeropagina"/>
        <w:rFonts w:cs="Arial"/>
        <w:b/>
        <w:sz w:val="16"/>
        <w:szCs w:val="16"/>
      </w:rPr>
      <w:t xml:space="preserve">Rev 1 </w:t>
    </w:r>
    <w:r>
      <w:ptab w:relativeTo="margin" w:alignment="center" w:leader="none"/>
    </w:r>
    <w:r>
      <w:ptab w:relativeTo="margin" w:alignment="right" w:leader="none"/>
    </w:r>
    <w:r>
      <w:rPr>
        <w:b/>
      </w:rPr>
      <w:t xml:space="preserve">34 75 13 </w:t>
    </w:r>
    <w:r w:rsidRPr="00767BA5">
      <w:rPr>
        <w:b/>
      </w:rPr>
      <w:t xml:space="preserve">- </w:t>
    </w:r>
    <w:r w:rsidRPr="00767BA5">
      <w:rPr>
        <w:rStyle w:val="Numeropagina"/>
        <w:rFonts w:cs="Arial"/>
        <w:b/>
      </w:rPr>
      <w:fldChar w:fldCharType="begin"/>
    </w:r>
    <w:r w:rsidRPr="00767BA5">
      <w:rPr>
        <w:rStyle w:val="Numeropagina"/>
        <w:rFonts w:cs="Arial"/>
        <w:b/>
      </w:rPr>
      <w:instrText xml:space="preserve"> PAGE </w:instrText>
    </w:r>
    <w:r w:rsidRPr="00767BA5">
      <w:rPr>
        <w:rStyle w:val="Numeropagina"/>
        <w:rFonts w:cs="Arial"/>
        <w:b/>
      </w:rPr>
      <w:fldChar w:fldCharType="separate"/>
    </w:r>
    <w:r w:rsidR="00C91583">
      <w:rPr>
        <w:rStyle w:val="Numeropagina"/>
        <w:rFonts w:cs="Arial"/>
        <w:b/>
        <w:noProof/>
      </w:rPr>
      <w:t>6</w:t>
    </w:r>
    <w:r w:rsidRPr="00767BA5">
      <w:rPr>
        <w:rStyle w:val="Numeropagina"/>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83" w:rsidRDefault="005B4883" w:rsidP="ABFFABFF">
      <w:pPr>
        <w:spacing w:after="0" w:line="240" w:lineRule="auto"/>
      </w:pPr>
      <w:r>
        <w:separator/>
      </w:r>
    </w:p>
  </w:footnote>
  <w:footnote w:type="continuationSeparator" w:id="0">
    <w:p w:rsidR="005B4883" w:rsidRDefault="005B4883" w:rsidP="ABFFA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A2" w:rsidRPr="00367B87" w:rsidRDefault="00A52DA2" w:rsidP="00A52DA2">
    <w:pPr>
      <w:tabs>
        <w:tab w:val="right" w:pos="9356"/>
      </w:tabs>
      <w:spacing w:line="240" w:lineRule="auto"/>
      <w:rPr>
        <w:b/>
      </w:rPr>
    </w:pPr>
    <w:r w:rsidRPr="00233CC1">
      <w:rPr>
        <w:b/>
      </w:rPr>
      <w:t>FAAC SPA</w:t>
    </w:r>
    <w:r w:rsidRPr="00367B87">
      <w:rPr>
        <w:b/>
        <w:lang w:val="it-IT"/>
      </w:rPr>
      <w:ptab w:relativeTo="margin" w:alignment="center" w:leader="none"/>
    </w:r>
    <w:r w:rsidRPr="00367B87">
      <w:rPr>
        <w:b/>
        <w:lang w:val="it-IT"/>
      </w:rPr>
      <w:ptab w:relativeTo="margin" w:alignment="right" w:leader="none"/>
    </w:r>
    <w:r>
      <w:rPr>
        <w:b/>
      </w:rPr>
      <w:t xml:space="preserve">SECTION </w:t>
    </w:r>
    <w:r w:rsidRPr="00E74DC7">
      <w:rPr>
        <w:b/>
      </w:rPr>
      <w:t>32 39 13</w:t>
    </w:r>
  </w:p>
  <w:p w:rsidR="00A52DA2" w:rsidRDefault="00852948" w:rsidP="00A52DA2">
    <w:pPr>
      <w:tabs>
        <w:tab w:val="right" w:pos="9356"/>
      </w:tabs>
      <w:spacing w:after="0" w:line="240" w:lineRule="auto"/>
      <w:rPr>
        <w:b/>
        <w:caps/>
      </w:rPr>
    </w:pPr>
    <w:r>
      <w:rPr>
        <w:b/>
      </w:rPr>
      <w:fldChar w:fldCharType="begin"/>
    </w:r>
    <w:r>
      <w:rPr>
        <w:b/>
      </w:rPr>
      <w:instrText xml:space="preserve"> FILENAME \* MERGEFORMAT </w:instrText>
    </w:r>
    <w:r>
      <w:rPr>
        <w:b/>
      </w:rPr>
      <w:fldChar w:fldCharType="separate"/>
    </w:r>
    <w:r>
      <w:rPr>
        <w:b/>
        <w:noProof/>
      </w:rPr>
      <w:t>FAAC JS 80 HA - CSI SPECIFICATIONS_ENG</w:t>
    </w:r>
    <w:r>
      <w:rPr>
        <w:b/>
      </w:rPr>
      <w:fldChar w:fldCharType="end"/>
    </w:r>
    <w:r w:rsidR="00A52DA2">
      <w:rPr>
        <w:b/>
      </w:rPr>
      <w:tab/>
    </w:r>
    <w:r w:rsidR="00A52DA2" w:rsidRPr="00E74DC7">
      <w:rPr>
        <w:b/>
        <w:caps/>
      </w:rPr>
      <w:t>Manufactured Metal Bollards</w:t>
    </w:r>
  </w:p>
  <w:p w:rsidR="00060211" w:rsidRPr="001F7C80" w:rsidRDefault="00060211" w:rsidP="001F7C80">
    <w:pPr>
      <w:tabs>
        <w:tab w:val="right" w:pos="9356"/>
      </w:tabs>
      <w:spacing w:line="240" w:lineRule="auto"/>
    </w:pPr>
    <w:r w:rsidRPr="00367B87">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2AE4FE6"/>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8" w:hanging="578"/>
      </w:pPr>
      <w:rPr>
        <w:rFonts w:hint="default"/>
      </w:rPr>
    </w:lvl>
    <w:lvl w:ilvl="2">
      <w:start w:val="1"/>
      <w:numFmt w:val="upperLetter"/>
      <w:pStyle w:val="ARCATParagraph"/>
      <w:lvlText w:val="%3. "/>
      <w:lvlJc w:val="left"/>
      <w:pPr>
        <w:ind w:left="1144" w:hanging="576"/>
      </w:pPr>
      <w:rPr>
        <w:rFonts w:hint="default"/>
        <w:lang w:val="en-US"/>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720623CA"/>
    <w:multiLevelType w:val="hybridMultilevel"/>
    <w:tmpl w:val="6924EEE6"/>
    <w:lvl w:ilvl="0" w:tplc="89EA7BC2">
      <w:start w:val="5"/>
      <w:numFmt w:val="bullet"/>
      <w:lvlText w:val=""/>
      <w:lvlJc w:val="left"/>
      <w:pPr>
        <w:ind w:left="2088" w:hanging="360"/>
      </w:pPr>
      <w:rPr>
        <w:rFonts w:ascii="Symbol" w:eastAsia="Times New Roman" w:hAnsi="Symbol" w:cs="Arial" w:hint="default"/>
      </w:rPr>
    </w:lvl>
    <w:lvl w:ilvl="1" w:tplc="04100003" w:tentative="1">
      <w:start w:val="1"/>
      <w:numFmt w:val="bullet"/>
      <w:lvlText w:val="o"/>
      <w:lvlJc w:val="left"/>
      <w:pPr>
        <w:ind w:left="2808" w:hanging="360"/>
      </w:pPr>
      <w:rPr>
        <w:rFonts w:ascii="Courier New" w:hAnsi="Courier New" w:cs="Courier New" w:hint="default"/>
      </w:rPr>
    </w:lvl>
    <w:lvl w:ilvl="2" w:tplc="04100005" w:tentative="1">
      <w:start w:val="1"/>
      <w:numFmt w:val="bullet"/>
      <w:lvlText w:val=""/>
      <w:lvlJc w:val="left"/>
      <w:pPr>
        <w:ind w:left="3528" w:hanging="360"/>
      </w:pPr>
      <w:rPr>
        <w:rFonts w:ascii="Wingdings" w:hAnsi="Wingdings" w:hint="default"/>
      </w:rPr>
    </w:lvl>
    <w:lvl w:ilvl="3" w:tplc="04100001" w:tentative="1">
      <w:start w:val="1"/>
      <w:numFmt w:val="bullet"/>
      <w:lvlText w:val=""/>
      <w:lvlJc w:val="left"/>
      <w:pPr>
        <w:ind w:left="4248" w:hanging="360"/>
      </w:pPr>
      <w:rPr>
        <w:rFonts w:ascii="Symbol" w:hAnsi="Symbol" w:hint="default"/>
      </w:rPr>
    </w:lvl>
    <w:lvl w:ilvl="4" w:tplc="04100003" w:tentative="1">
      <w:start w:val="1"/>
      <w:numFmt w:val="bullet"/>
      <w:lvlText w:val="o"/>
      <w:lvlJc w:val="left"/>
      <w:pPr>
        <w:ind w:left="4968" w:hanging="360"/>
      </w:pPr>
      <w:rPr>
        <w:rFonts w:ascii="Courier New" w:hAnsi="Courier New" w:cs="Courier New" w:hint="default"/>
      </w:rPr>
    </w:lvl>
    <w:lvl w:ilvl="5" w:tplc="04100005" w:tentative="1">
      <w:start w:val="1"/>
      <w:numFmt w:val="bullet"/>
      <w:lvlText w:val=""/>
      <w:lvlJc w:val="left"/>
      <w:pPr>
        <w:ind w:left="5688" w:hanging="360"/>
      </w:pPr>
      <w:rPr>
        <w:rFonts w:ascii="Wingdings" w:hAnsi="Wingdings" w:hint="default"/>
      </w:rPr>
    </w:lvl>
    <w:lvl w:ilvl="6" w:tplc="04100001" w:tentative="1">
      <w:start w:val="1"/>
      <w:numFmt w:val="bullet"/>
      <w:lvlText w:val=""/>
      <w:lvlJc w:val="left"/>
      <w:pPr>
        <w:ind w:left="6408" w:hanging="360"/>
      </w:pPr>
      <w:rPr>
        <w:rFonts w:ascii="Symbol" w:hAnsi="Symbol" w:hint="default"/>
      </w:rPr>
    </w:lvl>
    <w:lvl w:ilvl="7" w:tplc="04100003" w:tentative="1">
      <w:start w:val="1"/>
      <w:numFmt w:val="bullet"/>
      <w:lvlText w:val="o"/>
      <w:lvlJc w:val="left"/>
      <w:pPr>
        <w:ind w:left="7128" w:hanging="360"/>
      </w:pPr>
      <w:rPr>
        <w:rFonts w:ascii="Courier New" w:hAnsi="Courier New" w:cs="Courier New" w:hint="default"/>
      </w:rPr>
    </w:lvl>
    <w:lvl w:ilvl="8" w:tplc="04100005" w:tentative="1">
      <w:start w:val="1"/>
      <w:numFmt w:val="bullet"/>
      <w:lvlText w:val=""/>
      <w:lvlJc w:val="left"/>
      <w:pPr>
        <w:ind w:left="784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5116"/>
    <w:rsid w:val="000071E1"/>
    <w:rsid w:val="00025620"/>
    <w:rsid w:val="00060211"/>
    <w:rsid w:val="00065678"/>
    <w:rsid w:val="000750B0"/>
    <w:rsid w:val="000867DF"/>
    <w:rsid w:val="000E1FDE"/>
    <w:rsid w:val="00110615"/>
    <w:rsid w:val="001334A7"/>
    <w:rsid w:val="001447F4"/>
    <w:rsid w:val="00153056"/>
    <w:rsid w:val="00157B4F"/>
    <w:rsid w:val="001672CC"/>
    <w:rsid w:val="00167FC4"/>
    <w:rsid w:val="00176A4A"/>
    <w:rsid w:val="001A2FF1"/>
    <w:rsid w:val="001D46EB"/>
    <w:rsid w:val="001F2C20"/>
    <w:rsid w:val="001F326E"/>
    <w:rsid w:val="001F7C80"/>
    <w:rsid w:val="0020126C"/>
    <w:rsid w:val="00217F80"/>
    <w:rsid w:val="00227ACF"/>
    <w:rsid w:val="0025389B"/>
    <w:rsid w:val="00257F6D"/>
    <w:rsid w:val="00263225"/>
    <w:rsid w:val="00280410"/>
    <w:rsid w:val="002A51D9"/>
    <w:rsid w:val="002F75DA"/>
    <w:rsid w:val="00305583"/>
    <w:rsid w:val="00367B87"/>
    <w:rsid w:val="00375792"/>
    <w:rsid w:val="003817F7"/>
    <w:rsid w:val="00391E28"/>
    <w:rsid w:val="003A5D17"/>
    <w:rsid w:val="003B0356"/>
    <w:rsid w:val="003D1260"/>
    <w:rsid w:val="003E3193"/>
    <w:rsid w:val="003E6511"/>
    <w:rsid w:val="003F3A84"/>
    <w:rsid w:val="004105A8"/>
    <w:rsid w:val="004224D4"/>
    <w:rsid w:val="004337F4"/>
    <w:rsid w:val="00445DBC"/>
    <w:rsid w:val="00496E16"/>
    <w:rsid w:val="004A17D0"/>
    <w:rsid w:val="00505E67"/>
    <w:rsid w:val="005306E8"/>
    <w:rsid w:val="00534EC6"/>
    <w:rsid w:val="00540C08"/>
    <w:rsid w:val="00541FCE"/>
    <w:rsid w:val="005A4C0A"/>
    <w:rsid w:val="005A768E"/>
    <w:rsid w:val="005B2B5E"/>
    <w:rsid w:val="005B4883"/>
    <w:rsid w:val="005E0E19"/>
    <w:rsid w:val="005E7122"/>
    <w:rsid w:val="005F0D71"/>
    <w:rsid w:val="00603B6D"/>
    <w:rsid w:val="006076B8"/>
    <w:rsid w:val="00610E0F"/>
    <w:rsid w:val="00612FE2"/>
    <w:rsid w:val="00650042"/>
    <w:rsid w:val="00655BAB"/>
    <w:rsid w:val="00673522"/>
    <w:rsid w:val="00673F06"/>
    <w:rsid w:val="006743CC"/>
    <w:rsid w:val="00686FAD"/>
    <w:rsid w:val="006A330B"/>
    <w:rsid w:val="006A6615"/>
    <w:rsid w:val="006C2725"/>
    <w:rsid w:val="006D50AF"/>
    <w:rsid w:val="006E0EA2"/>
    <w:rsid w:val="006E6C38"/>
    <w:rsid w:val="006E7AFB"/>
    <w:rsid w:val="0070404E"/>
    <w:rsid w:val="00735253"/>
    <w:rsid w:val="00737A14"/>
    <w:rsid w:val="00752F92"/>
    <w:rsid w:val="007843C0"/>
    <w:rsid w:val="007931BD"/>
    <w:rsid w:val="007E11E8"/>
    <w:rsid w:val="008013EA"/>
    <w:rsid w:val="00805FE7"/>
    <w:rsid w:val="00806648"/>
    <w:rsid w:val="00850199"/>
    <w:rsid w:val="008528E0"/>
    <w:rsid w:val="00852948"/>
    <w:rsid w:val="0086356E"/>
    <w:rsid w:val="00873019"/>
    <w:rsid w:val="008844D5"/>
    <w:rsid w:val="00895A3F"/>
    <w:rsid w:val="008A39BB"/>
    <w:rsid w:val="008B14EE"/>
    <w:rsid w:val="008B1712"/>
    <w:rsid w:val="008B2C8A"/>
    <w:rsid w:val="008D4E08"/>
    <w:rsid w:val="008E17E5"/>
    <w:rsid w:val="008E1BC4"/>
    <w:rsid w:val="009162F0"/>
    <w:rsid w:val="00920F10"/>
    <w:rsid w:val="00923D4F"/>
    <w:rsid w:val="009303AF"/>
    <w:rsid w:val="0094355B"/>
    <w:rsid w:val="009476ED"/>
    <w:rsid w:val="00950223"/>
    <w:rsid w:val="00960F60"/>
    <w:rsid w:val="00965E58"/>
    <w:rsid w:val="009721B9"/>
    <w:rsid w:val="00991648"/>
    <w:rsid w:val="0099403B"/>
    <w:rsid w:val="009940CB"/>
    <w:rsid w:val="009A25E1"/>
    <w:rsid w:val="009A2765"/>
    <w:rsid w:val="009A40D3"/>
    <w:rsid w:val="009D1B8B"/>
    <w:rsid w:val="009D3CC8"/>
    <w:rsid w:val="00A100F2"/>
    <w:rsid w:val="00A14343"/>
    <w:rsid w:val="00A15ACC"/>
    <w:rsid w:val="00A228CC"/>
    <w:rsid w:val="00A26819"/>
    <w:rsid w:val="00A52DA2"/>
    <w:rsid w:val="00A7730C"/>
    <w:rsid w:val="00A84E89"/>
    <w:rsid w:val="00AB1452"/>
    <w:rsid w:val="00AC3424"/>
    <w:rsid w:val="00AC3B53"/>
    <w:rsid w:val="00AD067E"/>
    <w:rsid w:val="00B41300"/>
    <w:rsid w:val="00B60AB7"/>
    <w:rsid w:val="00BA35FA"/>
    <w:rsid w:val="00BB2D6F"/>
    <w:rsid w:val="00C2099E"/>
    <w:rsid w:val="00C250E0"/>
    <w:rsid w:val="00C30D07"/>
    <w:rsid w:val="00C5157E"/>
    <w:rsid w:val="00C61B13"/>
    <w:rsid w:val="00C91583"/>
    <w:rsid w:val="00C91D7A"/>
    <w:rsid w:val="00CA0E4A"/>
    <w:rsid w:val="00CD1872"/>
    <w:rsid w:val="00CE2C0F"/>
    <w:rsid w:val="00CE5D05"/>
    <w:rsid w:val="00CF08C3"/>
    <w:rsid w:val="00CF2FA7"/>
    <w:rsid w:val="00CF482B"/>
    <w:rsid w:val="00D17563"/>
    <w:rsid w:val="00D25ADA"/>
    <w:rsid w:val="00D42D7D"/>
    <w:rsid w:val="00D544FD"/>
    <w:rsid w:val="00D54FA9"/>
    <w:rsid w:val="00D72440"/>
    <w:rsid w:val="00D771DA"/>
    <w:rsid w:val="00D86E0D"/>
    <w:rsid w:val="00D93FD0"/>
    <w:rsid w:val="00DA4521"/>
    <w:rsid w:val="00DA4BB8"/>
    <w:rsid w:val="00DA79C7"/>
    <w:rsid w:val="00E054B1"/>
    <w:rsid w:val="00E3165F"/>
    <w:rsid w:val="00E43D83"/>
    <w:rsid w:val="00E51BB1"/>
    <w:rsid w:val="00E92340"/>
    <w:rsid w:val="00E97B14"/>
    <w:rsid w:val="00ED0198"/>
    <w:rsid w:val="00ED4104"/>
    <w:rsid w:val="00EF64FD"/>
    <w:rsid w:val="00F03B1E"/>
    <w:rsid w:val="00F04E0B"/>
    <w:rsid w:val="00F104D8"/>
    <w:rsid w:val="00F15752"/>
    <w:rsid w:val="00F37422"/>
    <w:rsid w:val="00F614DD"/>
    <w:rsid w:val="00F77B56"/>
    <w:rsid w:val="00F900F5"/>
    <w:rsid w:val="00FB52A8"/>
    <w:rsid w:val="00FD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D5DCC30-4D94-4364-8D37-4EE980B0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ABFFABFF"/>
    <w:rPr>
      <w:rFonts w:ascii="Arial" w:eastAsia="Times New Roman"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Testofumetto">
    <w:name w:val="Balloon Text"/>
    <w:basedOn w:val="Normale"/>
    <w:link w:val="TestofumettoCarattere"/>
    <w:uiPriority w:val="99"/>
    <w:semiHidden/>
    <w:unhideWhenUsed/>
    <w:rsid w:val="ABFFAB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ABFFABFF"/>
    <w:rPr>
      <w:rFonts w:ascii="Tahoma" w:hAnsi="Tahoma" w:cs="Tahoma"/>
      <w:sz w:val="16"/>
      <w:szCs w:val="16"/>
    </w:rPr>
  </w:style>
  <w:style w:type="paragraph" w:styleId="Intestazione">
    <w:name w:val="header"/>
    <w:basedOn w:val="Normale"/>
    <w:link w:val="IntestazioneCarattere"/>
    <w:uiPriority w:val="99"/>
    <w:unhideWhenUsed/>
    <w:rsid w:val="00BB2D6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BB2D6F"/>
    <w:rPr>
      <w:rFonts w:ascii="Arial" w:eastAsia="Times New Roman" w:hAnsi="Arial" w:cs="Arial"/>
      <w:sz w:val="20"/>
      <w:szCs w:val="20"/>
    </w:rPr>
  </w:style>
  <w:style w:type="paragraph" w:styleId="Pidipagina">
    <w:name w:val="footer"/>
    <w:basedOn w:val="Normale"/>
    <w:link w:val="PidipaginaCarattere"/>
    <w:unhideWhenUsed/>
    <w:rsid w:val="00BB2D6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BB2D6F"/>
    <w:rPr>
      <w:rFonts w:ascii="Arial" w:eastAsia="Times New Roman" w:hAnsi="Arial" w:cs="Arial"/>
      <w:sz w:val="20"/>
      <w:szCs w:val="20"/>
    </w:rPr>
  </w:style>
  <w:style w:type="paragraph" w:styleId="Paragrafoelenco">
    <w:name w:val="List Paragraph"/>
    <w:basedOn w:val="Normale"/>
    <w:uiPriority w:val="34"/>
    <w:qFormat/>
    <w:rsid w:val="00541FCE"/>
    <w:pPr>
      <w:ind w:left="720"/>
      <w:contextualSpacing/>
    </w:pPr>
  </w:style>
  <w:style w:type="character" w:styleId="Collegamentoipertestuale">
    <w:name w:val="Hyperlink"/>
    <w:semiHidden/>
    <w:rsid w:val="000750B0"/>
    <w:rPr>
      <w:color w:val="0000FF"/>
      <w:u w:val="single"/>
    </w:rPr>
  </w:style>
  <w:style w:type="paragraph" w:styleId="Nessunaspaziatura">
    <w:name w:val="No Spacing"/>
    <w:uiPriority w:val="1"/>
    <w:qFormat/>
    <w:rsid w:val="003A5D17"/>
    <w:pPr>
      <w:spacing w:after="0" w:line="240" w:lineRule="auto"/>
    </w:pPr>
    <w:rPr>
      <w:rFonts w:ascii="Calibri" w:eastAsia="Calibri" w:hAnsi="Calibri" w:cs="Arial"/>
    </w:rPr>
  </w:style>
  <w:style w:type="character" w:styleId="Numeropagina">
    <w:name w:val="page number"/>
    <w:rsid w:val="00367B87"/>
    <w:rPr>
      <w:rFonts w:cs="Times New Roman"/>
    </w:rPr>
  </w:style>
  <w:style w:type="paragraph" w:styleId="NormaleWeb">
    <w:name w:val="Normal (Web)"/>
    <w:basedOn w:val="Normale"/>
    <w:semiHidden/>
    <w:rsid w:val="005F0D71"/>
    <w:pPr>
      <w:spacing w:before="100" w:beforeAutospacing="1" w:after="100" w:afterAutospacing="1" w:line="240" w:lineRule="auto"/>
    </w:pPr>
    <w:rPr>
      <w:rFonts w:ascii="Times New Roman" w:hAnsi="Times New Roman" w:cs="Times New Roman"/>
      <w:color w:val="000000"/>
      <w:sz w:val="24"/>
      <w:szCs w:val="24"/>
      <w:lang w:val="es-ES_tradnl" w:eastAsia="it-IT"/>
    </w:rPr>
  </w:style>
  <w:style w:type="table" w:styleId="Grigliatabella">
    <w:name w:val="Table Grid"/>
    <w:basedOn w:val="Tabellanormale"/>
    <w:rsid w:val="000E1FDE"/>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712">
      <w:bodyDiv w:val="1"/>
      <w:marLeft w:val="0"/>
      <w:marRight w:val="0"/>
      <w:marTop w:val="0"/>
      <w:marBottom w:val="0"/>
      <w:divBdr>
        <w:top w:val="none" w:sz="0" w:space="0" w:color="auto"/>
        <w:left w:val="none" w:sz="0" w:space="0" w:color="auto"/>
        <w:bottom w:val="none" w:sz="0" w:space="0" w:color="auto"/>
        <w:right w:val="none" w:sz="0" w:space="0" w:color="auto"/>
      </w:divBdr>
    </w:div>
    <w:div w:id="236596011">
      <w:bodyDiv w:val="1"/>
      <w:marLeft w:val="0"/>
      <w:marRight w:val="0"/>
      <w:marTop w:val="0"/>
      <w:marBottom w:val="0"/>
      <w:divBdr>
        <w:top w:val="none" w:sz="0" w:space="0" w:color="auto"/>
        <w:left w:val="none" w:sz="0" w:space="0" w:color="auto"/>
        <w:bottom w:val="none" w:sz="0" w:space="0" w:color="auto"/>
        <w:right w:val="none" w:sz="0" w:space="0" w:color="auto"/>
      </w:divBdr>
    </w:div>
    <w:div w:id="439035159">
      <w:bodyDiv w:val="1"/>
      <w:marLeft w:val="0"/>
      <w:marRight w:val="0"/>
      <w:marTop w:val="0"/>
      <w:marBottom w:val="0"/>
      <w:divBdr>
        <w:top w:val="none" w:sz="0" w:space="0" w:color="auto"/>
        <w:left w:val="none" w:sz="0" w:space="0" w:color="auto"/>
        <w:bottom w:val="none" w:sz="0" w:space="0" w:color="auto"/>
        <w:right w:val="none" w:sz="0" w:space="0" w:color="auto"/>
      </w:divBdr>
    </w:div>
    <w:div w:id="550577135">
      <w:bodyDiv w:val="1"/>
      <w:marLeft w:val="0"/>
      <w:marRight w:val="0"/>
      <w:marTop w:val="0"/>
      <w:marBottom w:val="0"/>
      <w:divBdr>
        <w:top w:val="none" w:sz="0" w:space="0" w:color="auto"/>
        <w:left w:val="none" w:sz="0" w:space="0" w:color="auto"/>
        <w:bottom w:val="none" w:sz="0" w:space="0" w:color="auto"/>
        <w:right w:val="none" w:sz="0" w:space="0" w:color="auto"/>
      </w:divBdr>
    </w:div>
    <w:div w:id="611131434">
      <w:bodyDiv w:val="1"/>
      <w:marLeft w:val="0"/>
      <w:marRight w:val="0"/>
      <w:marTop w:val="0"/>
      <w:marBottom w:val="0"/>
      <w:divBdr>
        <w:top w:val="none" w:sz="0" w:space="0" w:color="auto"/>
        <w:left w:val="none" w:sz="0" w:space="0" w:color="auto"/>
        <w:bottom w:val="none" w:sz="0" w:space="0" w:color="auto"/>
        <w:right w:val="none" w:sz="0" w:space="0" w:color="auto"/>
      </w:divBdr>
    </w:div>
    <w:div w:id="613098420">
      <w:bodyDiv w:val="1"/>
      <w:marLeft w:val="0"/>
      <w:marRight w:val="0"/>
      <w:marTop w:val="0"/>
      <w:marBottom w:val="0"/>
      <w:divBdr>
        <w:top w:val="none" w:sz="0" w:space="0" w:color="auto"/>
        <w:left w:val="none" w:sz="0" w:space="0" w:color="auto"/>
        <w:bottom w:val="none" w:sz="0" w:space="0" w:color="auto"/>
        <w:right w:val="none" w:sz="0" w:space="0" w:color="auto"/>
      </w:divBdr>
    </w:div>
    <w:div w:id="676154751">
      <w:bodyDiv w:val="1"/>
      <w:marLeft w:val="0"/>
      <w:marRight w:val="0"/>
      <w:marTop w:val="0"/>
      <w:marBottom w:val="0"/>
      <w:divBdr>
        <w:top w:val="none" w:sz="0" w:space="0" w:color="auto"/>
        <w:left w:val="none" w:sz="0" w:space="0" w:color="auto"/>
        <w:bottom w:val="none" w:sz="0" w:space="0" w:color="auto"/>
        <w:right w:val="none" w:sz="0" w:space="0" w:color="auto"/>
      </w:divBdr>
    </w:div>
    <w:div w:id="1020425281">
      <w:bodyDiv w:val="1"/>
      <w:marLeft w:val="0"/>
      <w:marRight w:val="0"/>
      <w:marTop w:val="0"/>
      <w:marBottom w:val="0"/>
      <w:divBdr>
        <w:top w:val="none" w:sz="0" w:space="0" w:color="auto"/>
        <w:left w:val="none" w:sz="0" w:space="0" w:color="auto"/>
        <w:bottom w:val="none" w:sz="0" w:space="0" w:color="auto"/>
        <w:right w:val="none" w:sz="0" w:space="0" w:color="auto"/>
      </w:divBdr>
    </w:div>
    <w:div w:id="1088846214">
      <w:bodyDiv w:val="1"/>
      <w:marLeft w:val="0"/>
      <w:marRight w:val="0"/>
      <w:marTop w:val="0"/>
      <w:marBottom w:val="0"/>
      <w:divBdr>
        <w:top w:val="none" w:sz="0" w:space="0" w:color="auto"/>
        <w:left w:val="none" w:sz="0" w:space="0" w:color="auto"/>
        <w:bottom w:val="none" w:sz="0" w:space="0" w:color="auto"/>
        <w:right w:val="none" w:sz="0" w:space="0" w:color="auto"/>
      </w:divBdr>
    </w:div>
    <w:div w:id="1341591475">
      <w:bodyDiv w:val="1"/>
      <w:marLeft w:val="0"/>
      <w:marRight w:val="0"/>
      <w:marTop w:val="0"/>
      <w:marBottom w:val="0"/>
      <w:divBdr>
        <w:top w:val="none" w:sz="0" w:space="0" w:color="auto"/>
        <w:left w:val="none" w:sz="0" w:space="0" w:color="auto"/>
        <w:bottom w:val="none" w:sz="0" w:space="0" w:color="auto"/>
        <w:right w:val="none" w:sz="0" w:space="0" w:color="auto"/>
      </w:divBdr>
    </w:div>
    <w:div w:id="1716390047">
      <w:bodyDiv w:val="1"/>
      <w:marLeft w:val="0"/>
      <w:marRight w:val="0"/>
      <w:marTop w:val="0"/>
      <w:marBottom w:val="0"/>
      <w:divBdr>
        <w:top w:val="none" w:sz="0" w:space="0" w:color="auto"/>
        <w:left w:val="none" w:sz="0" w:space="0" w:color="auto"/>
        <w:bottom w:val="none" w:sz="0" w:space="0" w:color="auto"/>
        <w:right w:val="none" w:sz="0" w:space="0" w:color="auto"/>
      </w:divBdr>
    </w:div>
    <w:div w:id="1836916173">
      <w:bodyDiv w:val="1"/>
      <w:marLeft w:val="0"/>
      <w:marRight w:val="0"/>
      <w:marTop w:val="0"/>
      <w:marBottom w:val="0"/>
      <w:divBdr>
        <w:top w:val="none" w:sz="0" w:space="0" w:color="auto"/>
        <w:left w:val="none" w:sz="0" w:space="0" w:color="auto"/>
        <w:bottom w:val="none" w:sz="0" w:space="0" w:color="auto"/>
        <w:right w:val="none" w:sz="0" w:space="0" w:color="auto"/>
      </w:divBdr>
    </w:div>
    <w:div w:id="1883444812">
      <w:bodyDiv w:val="1"/>
      <w:marLeft w:val="0"/>
      <w:marRight w:val="0"/>
      <w:marTop w:val="0"/>
      <w:marBottom w:val="0"/>
      <w:divBdr>
        <w:top w:val="none" w:sz="0" w:space="0" w:color="auto"/>
        <w:left w:val="none" w:sz="0" w:space="0" w:color="auto"/>
        <w:bottom w:val="none" w:sz="0" w:space="0" w:color="auto"/>
        <w:right w:val="none" w:sz="0" w:space="0" w:color="auto"/>
      </w:divBdr>
    </w:div>
    <w:div w:id="1903127853">
      <w:bodyDiv w:val="1"/>
      <w:marLeft w:val="0"/>
      <w:marRight w:val="0"/>
      <w:marTop w:val="0"/>
      <w:marBottom w:val="0"/>
      <w:divBdr>
        <w:top w:val="none" w:sz="0" w:space="0" w:color="auto"/>
        <w:left w:val="none" w:sz="0" w:space="0" w:color="auto"/>
        <w:bottom w:val="none" w:sz="0" w:space="0" w:color="auto"/>
        <w:right w:val="none" w:sz="0" w:space="0" w:color="auto"/>
      </w:divBdr>
    </w:div>
    <w:div w:id="1951818635">
      <w:bodyDiv w:val="1"/>
      <w:marLeft w:val="0"/>
      <w:marRight w:val="0"/>
      <w:marTop w:val="0"/>
      <w:marBottom w:val="0"/>
      <w:divBdr>
        <w:top w:val="none" w:sz="0" w:space="0" w:color="auto"/>
        <w:left w:val="none" w:sz="0" w:space="0" w:color="auto"/>
        <w:bottom w:val="none" w:sz="0" w:space="0" w:color="auto"/>
        <w:right w:val="none" w:sz="0" w:space="0" w:color="auto"/>
      </w:divBdr>
    </w:div>
    <w:div w:id="1972977291">
      <w:bodyDiv w:val="1"/>
      <w:marLeft w:val="0"/>
      <w:marRight w:val="0"/>
      <w:marTop w:val="0"/>
      <w:marBottom w:val="0"/>
      <w:divBdr>
        <w:top w:val="none" w:sz="0" w:space="0" w:color="auto"/>
        <w:left w:val="none" w:sz="0" w:space="0" w:color="auto"/>
        <w:bottom w:val="none" w:sz="0" w:space="0" w:color="auto"/>
        <w:right w:val="none" w:sz="0" w:space="0" w:color="auto"/>
      </w:divBdr>
    </w:div>
    <w:div w:id="2051147881">
      <w:bodyDiv w:val="1"/>
      <w:marLeft w:val="0"/>
      <w:marRight w:val="0"/>
      <w:marTop w:val="0"/>
      <w:marBottom w:val="0"/>
      <w:divBdr>
        <w:top w:val="none" w:sz="0" w:space="0" w:color="auto"/>
        <w:left w:val="none" w:sz="0" w:space="0" w:color="auto"/>
        <w:bottom w:val="none" w:sz="0" w:space="0" w:color="auto"/>
        <w:right w:val="none" w:sz="0" w:space="0" w:color="auto"/>
      </w:divBdr>
    </w:div>
    <w:div w:id="2111319507">
      <w:bodyDiv w:val="1"/>
      <w:marLeft w:val="0"/>
      <w:marRight w:val="0"/>
      <w:marTop w:val="0"/>
      <w:marBottom w:val="0"/>
      <w:divBdr>
        <w:top w:val="none" w:sz="0" w:space="0" w:color="auto"/>
        <w:left w:val="none" w:sz="0" w:space="0" w:color="auto"/>
        <w:bottom w:val="none" w:sz="0" w:space="0" w:color="auto"/>
        <w:right w:val="none" w:sz="0" w:space="0" w:color="auto"/>
      </w:divBdr>
    </w:div>
    <w:div w:id="2134976473">
      <w:bodyDiv w:val="1"/>
      <w:marLeft w:val="0"/>
      <w:marRight w:val="0"/>
      <w:marTop w:val="0"/>
      <w:marBottom w:val="0"/>
      <w:divBdr>
        <w:top w:val="none" w:sz="0" w:space="0" w:color="auto"/>
        <w:left w:val="none" w:sz="0" w:space="0" w:color="auto"/>
        <w:bottom w:val="none" w:sz="0" w:space="0" w:color="auto"/>
        <w:right w:val="none" w:sz="0" w:space="0" w:color="auto"/>
      </w:divBdr>
    </w:div>
    <w:div w:id="21453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acgroup.com" TargetMode="External"/><Relationship Id="rId4" Type="http://schemas.openxmlformats.org/officeDocument/2006/relationships/settings" Target="settings.xml"/><Relationship Id="rId9" Type="http://schemas.openxmlformats.org/officeDocument/2006/relationships/hyperlink" Target="mailto:info@faac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8A4B-06CC-4472-8650-ECD063D2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2106</Words>
  <Characters>12010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Arcat</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Maurizio Sammarchi</cp:lastModifiedBy>
  <cp:revision>4</cp:revision>
  <cp:lastPrinted>2014-03-21T11:15:00Z</cp:lastPrinted>
  <dcterms:created xsi:type="dcterms:W3CDTF">2023-02-24T15:17:00Z</dcterms:created>
  <dcterms:modified xsi:type="dcterms:W3CDTF">2023-03-23T11:36:00Z</dcterms:modified>
</cp:coreProperties>
</file>